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/>
        <w:jc w:val="center"/>
        <w:textAlignment w:val="auto"/>
        <w:rPr>
          <w:rFonts w:hint="eastAsia" w:ascii="宋体" w:hAnsi="宋体" w:cs="宋体"/>
          <w:b/>
          <w:bCs w:val="0"/>
          <w:color w:val="auto"/>
          <w:highlight w:val="none"/>
        </w:rPr>
      </w:pPr>
      <w:bookmarkStart w:id="0" w:name="_GoBack"/>
      <w:r>
        <w:rPr>
          <w:rFonts w:hint="eastAsia" w:ascii="宋体" w:hAnsi="宋体" w:cs="宋体"/>
          <w:b/>
          <w:bCs w:val="0"/>
          <w:color w:val="auto"/>
          <w:highlight w:val="none"/>
        </w:rPr>
        <w:t>服务范围</w:t>
      </w:r>
      <w:r>
        <w:rPr>
          <w:rFonts w:hint="eastAsia" w:ascii="宋体" w:hAnsi="宋体" w:cs="宋体"/>
          <w:b/>
          <w:bCs w:val="0"/>
          <w:color w:val="auto"/>
          <w:highlight w:val="none"/>
          <w:lang w:val="en-US" w:eastAsia="zh-CN"/>
        </w:rPr>
        <w:t>及</w:t>
      </w:r>
      <w:r>
        <w:rPr>
          <w:rFonts w:hint="eastAsia" w:ascii="宋体" w:hAnsi="宋体" w:cs="宋体"/>
          <w:b/>
          <w:bCs w:val="0"/>
          <w:color w:val="auto"/>
          <w:highlight w:val="none"/>
        </w:rPr>
        <w:t>服务要求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本项目是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eastAsia="zh-CN"/>
        </w:rPr>
        <w:t>2023常州西太湖半程马拉松赛</w:t>
      </w:r>
      <w:r>
        <w:rPr>
          <w:rFonts w:hint="eastAsia" w:ascii="宋体" w:hAnsi="宋体" w:cs="宋体"/>
          <w:b w:val="0"/>
          <w:bCs/>
          <w:color w:val="auto"/>
          <w:highlight w:val="none"/>
        </w:rPr>
        <w:t>赛，于2023年10月份举办；公开接受社会报名，参赛选手不少于20000人。活动场地赛前经采购人同意确认。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（二）要求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1、</w:t>
      </w:r>
      <w:r>
        <w:rPr>
          <w:rFonts w:hint="eastAsia" w:ascii="宋体" w:hAnsi="宋体" w:cs="宋体"/>
          <w:b w:val="0"/>
          <w:bCs/>
          <w:color w:val="auto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b w:val="0"/>
          <w:bCs/>
          <w:color w:val="auto"/>
          <w:highlight w:val="none"/>
        </w:rPr>
        <w:t>单位必须是在中国田径协会注册认证马拉松专业运营机构，具有承接相关大型活动的经历。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2、</w:t>
      </w:r>
      <w:r>
        <w:rPr>
          <w:rFonts w:hint="eastAsia" w:ascii="宋体" w:hAnsi="宋体" w:cs="宋体"/>
          <w:b w:val="0"/>
          <w:bCs/>
          <w:color w:val="auto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b w:val="0"/>
          <w:bCs/>
          <w:color w:val="auto"/>
          <w:highlight w:val="none"/>
        </w:rPr>
        <w:t>单位必须确定相关符合比赛用的比赛场地，出具场地的具体情况说明,以及相关的专业运动设备和器材的准备情况。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3、</w:t>
      </w:r>
      <w:r>
        <w:rPr>
          <w:rFonts w:hint="eastAsia" w:ascii="宋体" w:hAnsi="宋体" w:cs="宋体"/>
          <w:b w:val="0"/>
          <w:bCs/>
          <w:color w:val="auto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b w:val="0"/>
          <w:bCs/>
          <w:color w:val="auto"/>
          <w:highlight w:val="none"/>
        </w:rPr>
        <w:t>单位必须事先组织安排相关的裁判人员，并对裁判人员的资质及裁判员等级证书进行说明。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4、</w:t>
      </w:r>
      <w:r>
        <w:rPr>
          <w:rFonts w:hint="eastAsia" w:ascii="宋体" w:hAnsi="宋体" w:cs="宋体"/>
          <w:b w:val="0"/>
          <w:bCs/>
          <w:color w:val="auto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b w:val="0"/>
          <w:bCs/>
          <w:color w:val="auto"/>
          <w:highlight w:val="none"/>
        </w:rPr>
        <w:t>单位详细说明拟举办赛事的策划方案和具体实施方案，主要包括：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4.1</w:t>
      </w:r>
      <w:r>
        <w:rPr>
          <w:rFonts w:hint="eastAsia" w:ascii="宋体" w:hAnsi="宋体" w:cs="宋体"/>
          <w:b w:val="0"/>
          <w:bCs/>
          <w:color w:val="auto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b w:val="0"/>
          <w:bCs/>
          <w:color w:val="auto"/>
          <w:highlight w:val="none"/>
        </w:rPr>
        <w:t>单位根据要求对赛事作出详细的说明；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4.2</w:t>
      </w:r>
      <w:r>
        <w:rPr>
          <w:rFonts w:hint="eastAsia" w:ascii="宋体" w:hAnsi="宋体" w:cs="宋体"/>
          <w:b w:val="0"/>
          <w:bCs/>
          <w:color w:val="auto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b w:val="0"/>
          <w:bCs/>
          <w:color w:val="auto"/>
          <w:highlight w:val="none"/>
        </w:rPr>
        <w:t>单位根据项目要求撰写具体组织实施方案；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4.3</w:t>
      </w:r>
      <w:r>
        <w:rPr>
          <w:rFonts w:hint="eastAsia" w:ascii="宋体" w:hAnsi="宋体" w:cs="宋体"/>
          <w:b w:val="0"/>
          <w:bCs/>
          <w:color w:val="auto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b w:val="0"/>
          <w:bCs/>
          <w:color w:val="auto"/>
          <w:highlight w:val="none"/>
        </w:rPr>
        <w:t>单位根据项目要求撰写具体的安全保障方案；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4.4</w:t>
      </w:r>
      <w:r>
        <w:rPr>
          <w:rFonts w:hint="eastAsia" w:ascii="宋体" w:hAnsi="宋体" w:cs="宋体"/>
          <w:b w:val="0"/>
          <w:bCs/>
          <w:color w:val="auto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b w:val="0"/>
          <w:bCs/>
          <w:color w:val="auto"/>
          <w:highlight w:val="none"/>
        </w:rPr>
        <w:t>单位根据项目要求撰写具体的宣传方案；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4.5</w:t>
      </w:r>
      <w:r>
        <w:rPr>
          <w:rFonts w:hint="eastAsia" w:ascii="宋体" w:hAnsi="宋体" w:cs="宋体"/>
          <w:b w:val="0"/>
          <w:bCs/>
          <w:color w:val="auto"/>
          <w:highlight w:val="none"/>
          <w:lang w:eastAsia="zh-CN"/>
        </w:rPr>
        <w:t>投标单位</w:t>
      </w:r>
      <w:r>
        <w:rPr>
          <w:rFonts w:hint="eastAsia" w:ascii="宋体" w:hAnsi="宋体" w:cs="宋体"/>
          <w:b w:val="0"/>
          <w:bCs/>
          <w:color w:val="auto"/>
          <w:highlight w:val="none"/>
        </w:rPr>
        <w:t>根据项目要求撰写详细的资金预算，并保证财政资金足额用于赛事服务，对超出政府所给资金部分考虑如何通过市场化运作加以解决。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（三）、有关说明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1、赛场现场布置必须符合规格标准，方案赛前经采购人同意确认；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2、承办单位赛前认真组织报名人员的参赛资格审查，并提交公安部门进行人员背审；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3、制定详细竞赛规程对外公布；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4、承办单位可根据自身情况自行设置奖项，采购人不做具体要求。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5、赛事必须进行电视直播，并做好常州城市宣传片及特色专题片拍摄及导入，内容经采购人审核同意；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6、承办单位需按规定办理赛事相关审批（备案）手续；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7、协调相关部门做好赛事安保工作，达到比赛规模应有的安保要求、标准；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8、协调相关部门做好医疗、电力和移动信号保障；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9、赛前做好宣传工作，协调当地媒体做好赛事的非商业性宣传；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10"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10、赛事冠名权属于本赛事组委会。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10B9383C"/>
    <w:rsid w:val="125C296C"/>
    <w:rsid w:val="44BA514C"/>
    <w:rsid w:val="47C241A3"/>
    <w:rsid w:val="55B958CE"/>
    <w:rsid w:val="59F12F67"/>
    <w:rsid w:val="7D2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61"/>
    <w:basedOn w:val="8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10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11">
    <w:name w:val="font91"/>
    <w:basedOn w:val="8"/>
    <w:qFormat/>
    <w:uiPriority w:val="0"/>
    <w:rPr>
      <w:rFonts w:hint="default" w:ascii="Tahoma" w:hAnsi="Tahoma" w:eastAsia="Tahoma" w:cs="Tahoma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715</Characters>
  <Lines>0</Lines>
  <Paragraphs>0</Paragraphs>
  <TotalTime>0</TotalTime>
  <ScaleCrop>false</ScaleCrop>
  <LinksUpToDate>false</LinksUpToDate>
  <CharactersWithSpaces>715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2023-04-24T09:11:00Z</dcterms:created>
  <dc:creator>Administrator</dc:creator>
  <cp:lastModifiedBy>coppii</cp:lastModifiedBy>
  <dcterms:modified xsi:type="dcterms:W3CDTF">2023-09-08T05:39:01Z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26239D3BDAB045A4BD2F2F99E140B3DA_12</vt:lpwstr>
  </property>
</Properties>
</file>