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</w:rPr>
      </w:pPr>
      <w:r>
        <w:rPr>
          <w:rFonts w:hint="eastAsia"/>
        </w:rPr>
        <w:t>为推动泥塑艺术教育在学校内的开展，旨在培养学生的成长性思维模式，实现全市乃至全国中小学泥塑教育基地的目标。常州市田家炳初级中学引进开设“青果名仕人物肖像泥塑课程” 。</w:t>
      </w:r>
    </w:p>
    <w:p>
      <w:pPr>
        <w:rPr>
          <w:color w:val="000000"/>
        </w:rPr>
      </w:pPr>
      <w:r>
        <w:rPr>
          <w:color w:val="000000"/>
        </w:rPr>
        <w:t>课程服务内容</w:t>
      </w:r>
      <w:r>
        <w:rPr>
          <w:rFonts w:hint="eastAsia"/>
          <w:color w:val="000000"/>
          <w:lang w:eastAsia="zh-CN"/>
        </w:rPr>
        <w:t>：</w:t>
      </w:r>
      <w:r>
        <w:rPr>
          <w:color w:val="000000"/>
        </w:rPr>
        <w:t>以</w:t>
      </w:r>
      <w:r>
        <w:rPr>
          <w:rFonts w:hint="eastAsia"/>
          <w:color w:val="000000"/>
        </w:rPr>
        <w:t>泥塑</w:t>
      </w:r>
      <w:r>
        <w:rPr>
          <w:color w:val="000000"/>
        </w:rPr>
        <w:t>选修课或校本课程形式开设“</w:t>
      </w:r>
      <w:r>
        <w:rPr>
          <w:rFonts w:hint="eastAsia"/>
          <w:color w:val="000000"/>
        </w:rPr>
        <w:t>青果名仕人物肖像泥塑课程”</w:t>
      </w:r>
      <w:r>
        <w:rPr>
          <w:color w:val="000000"/>
        </w:rPr>
        <w:t>。通过“</w:t>
      </w:r>
      <w:r>
        <w:rPr>
          <w:rFonts w:hint="eastAsia"/>
          <w:color w:val="000000"/>
        </w:rPr>
        <w:t>青果名仕人物肖像泥塑课程”</w:t>
      </w:r>
      <w:r>
        <w:rPr>
          <w:color w:val="000000"/>
        </w:rPr>
        <w:t>的开设，</w:t>
      </w:r>
      <w:r>
        <w:rPr>
          <w:rFonts w:hint="eastAsia"/>
          <w:color w:val="000000"/>
          <w:lang w:val="en-US" w:eastAsia="zh-CN"/>
        </w:rPr>
        <w:t>供应商</w:t>
      </w:r>
      <w:r>
        <w:rPr>
          <w:color w:val="000000"/>
        </w:rPr>
        <w:t>可以为</w:t>
      </w:r>
      <w:r>
        <w:rPr>
          <w:rFonts w:hint="eastAsia"/>
          <w:color w:val="000000"/>
          <w:lang w:val="en-US" w:eastAsia="zh-CN"/>
        </w:rPr>
        <w:t>学校</w:t>
      </w:r>
      <w:r>
        <w:rPr>
          <w:color w:val="000000"/>
        </w:rPr>
        <w:t>提供</w:t>
      </w:r>
      <w:r>
        <w:rPr>
          <w:rFonts w:hint="eastAsia"/>
          <w:color w:val="000000"/>
        </w:rPr>
        <w:t>泥塑</w:t>
      </w:r>
      <w:r>
        <w:rPr>
          <w:color w:val="000000"/>
        </w:rPr>
        <w:t>课程的教学方案，使得参加学习的学生能够获</w:t>
      </w:r>
      <w:r>
        <w:rPr>
          <w:color w:val="000000"/>
          <w:u w:val="none"/>
        </w:rPr>
        <w:t>得</w:t>
      </w:r>
      <w:r>
        <w:rPr>
          <w:rFonts w:hint="eastAsia"/>
          <w:color w:val="000000"/>
          <w:u w:val="none"/>
        </w:rPr>
        <w:t>造型艺术的</w:t>
      </w:r>
      <w:r>
        <w:rPr>
          <w:color w:val="000000"/>
          <w:u w:val="none"/>
        </w:rPr>
        <w:t>理论知识，激发和培养学生的想象力和创造力，有效提升学生的</w:t>
      </w:r>
      <w:r>
        <w:rPr>
          <w:rFonts w:hint="eastAsia"/>
          <w:color w:val="000000"/>
          <w:u w:val="none"/>
        </w:rPr>
        <w:t>创造</w:t>
      </w:r>
      <w:r>
        <w:rPr>
          <w:color w:val="000000"/>
          <w:u w:val="none"/>
        </w:rPr>
        <w:t>能力，锻炼问题解决能力，培养合作精神，学习</w:t>
      </w:r>
      <w:r>
        <w:rPr>
          <w:rFonts w:hint="eastAsia"/>
          <w:color w:val="000000"/>
          <w:u w:val="none"/>
        </w:rPr>
        <w:t>正确地观察方法并使之成为习惯</w:t>
      </w:r>
      <w:r>
        <w:rPr>
          <w:color w:val="000000"/>
          <w:u w:val="none"/>
        </w:rPr>
        <w:t>，</w:t>
      </w:r>
      <w:r>
        <w:rPr>
          <w:color w:val="000000"/>
        </w:rPr>
        <w:t>提高艺术素养，培养审美能力并完善人格，从而全面提升学生的综合素质。</w:t>
      </w:r>
    </w:p>
    <w:p>
      <w:pPr>
        <w:pStyle w:val="3"/>
        <w:ind w:left="16" w:right="105"/>
        <w:jc w:val="both"/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1"/>
          <w:szCs w:val="24"/>
          <w:lang w:val="en-US" w:eastAsia="zh-CN" w:bidi="ar-SA"/>
        </w:rPr>
        <w:t>采购人的权利和义务：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numPr>
          <w:ilvl w:val="0"/>
          <w:numId w:val="0"/>
        </w:numPr>
        <w:spacing w:after="0"/>
        <w:ind w:left="1479" w:leftChars="0" w:hanging="481" w:firstLineChars="0"/>
        <w:rPr>
          <w:color w:val="000000"/>
        </w:rPr>
      </w:pPr>
      <w:r>
        <w:rPr>
          <w:rFonts w:hint="eastAsia" w:ascii="微软雅黑" w:hAnsi="微软雅黑" w:eastAsia="微软雅黑" w:cs="微软雅黑"/>
          <w:b w:val="0"/>
          <w:i w:val="0"/>
          <w:strike w:val="0"/>
          <w:dstrike w:val="0"/>
          <w:color w:val="000000"/>
          <w:kern w:val="2"/>
          <w:sz w:val="24"/>
          <w:szCs w:val="24"/>
          <w:u w:val="none" w:color="000000"/>
          <w:shd w:val="clear" w:color="auto" w:fill="auto"/>
          <w:vertAlign w:val="baseline"/>
          <w:lang w:val="en-US" w:eastAsia="zh-CN" w:bidi="ar-SA"/>
        </w:rPr>
        <w:t>1、</w:t>
      </w:r>
      <w:r>
        <w:rPr>
          <w:color w:val="000000"/>
        </w:rPr>
        <w:t>负责审核“</w:t>
      </w:r>
      <w:r>
        <w:rPr>
          <w:rFonts w:hint="eastAsia"/>
          <w:color w:val="000000"/>
        </w:rPr>
        <w:t>青果名仕人物肖像泥塑课程”的</w:t>
      </w:r>
      <w:r>
        <w:rPr>
          <w:color w:val="000000"/>
        </w:rPr>
        <w:t xml:space="preserve">教学计划、教学辅导材料、教学资源以及教学方法。 </w:t>
      </w:r>
    </w:p>
    <w:p>
      <w:pPr>
        <w:numPr>
          <w:ilvl w:val="0"/>
          <w:numId w:val="0"/>
        </w:numPr>
        <w:spacing w:after="0"/>
        <w:ind w:left="1479" w:leftChars="0" w:hanging="481" w:firstLineChars="0"/>
        <w:rPr>
          <w:color w:val="000000"/>
        </w:rPr>
      </w:pPr>
      <w:r>
        <w:rPr>
          <w:rFonts w:hint="eastAsia" w:ascii="微软雅黑" w:hAnsi="微软雅黑" w:eastAsia="微软雅黑" w:cs="微软雅黑"/>
          <w:b w:val="0"/>
          <w:i w:val="0"/>
          <w:strike w:val="0"/>
          <w:dstrike w:val="0"/>
          <w:color w:val="000000"/>
          <w:kern w:val="2"/>
          <w:sz w:val="24"/>
          <w:szCs w:val="24"/>
          <w:u w:val="none" w:color="000000"/>
          <w:shd w:val="clear" w:color="auto" w:fill="auto"/>
          <w:vertAlign w:val="baseline"/>
          <w:lang w:val="en-US" w:eastAsia="zh-CN" w:bidi="ar-SA"/>
        </w:rPr>
        <w:t>2</w:t>
      </w:r>
      <w:r>
        <w:rPr>
          <w:rFonts w:ascii="微软雅黑" w:hAnsi="微软雅黑" w:eastAsia="微软雅黑" w:cs="微软雅黑"/>
          <w:b w:val="0"/>
          <w:i w:val="0"/>
          <w:strike w:val="0"/>
          <w:dstrike w:val="0"/>
          <w:color w:val="000000"/>
          <w:kern w:val="2"/>
          <w:sz w:val="24"/>
          <w:szCs w:val="24"/>
          <w:u w:val="none" w:color="000000"/>
          <w:shd w:val="clear" w:color="auto" w:fill="auto"/>
          <w:vertAlign w:val="baseline"/>
          <w:lang w:val="en-US" w:eastAsia="zh-CN" w:bidi="ar-SA"/>
        </w:rPr>
        <w:t>、</w:t>
      </w:r>
      <w:r>
        <w:rPr>
          <w:color w:val="000000"/>
        </w:rPr>
        <w:t>负责在本校开设“</w:t>
      </w:r>
      <w:r>
        <w:rPr>
          <w:rFonts w:hint="eastAsia"/>
          <w:color w:val="000000"/>
        </w:rPr>
        <w:t>青果名仕人物肖像泥塑课程”</w:t>
      </w:r>
      <w:r>
        <w:rPr>
          <w:color w:val="000000"/>
        </w:rPr>
        <w:t>为选修课程或校本课程，参与课程学习的学生由</w:t>
      </w:r>
      <w:r>
        <w:rPr>
          <w:rFonts w:hint="eastAsia"/>
          <w:color w:val="000000"/>
          <w:lang w:val="en-US" w:eastAsia="zh-CN"/>
        </w:rPr>
        <w:t>采购人与供应商</w:t>
      </w:r>
      <w:r>
        <w:rPr>
          <w:rFonts w:hint="eastAsia"/>
          <w:color w:val="000000"/>
        </w:rPr>
        <w:t>双</w:t>
      </w:r>
      <w:r>
        <w:rPr>
          <w:color w:val="000000"/>
        </w:rPr>
        <w:t>方负责组织选拔。每学年共完成作品</w:t>
      </w:r>
      <w:r>
        <w:rPr>
          <w:rFonts w:hint="eastAsia"/>
          <w:color w:val="000000"/>
        </w:rPr>
        <w:t>50件。</w:t>
      </w:r>
      <w:r>
        <w:rPr>
          <w:color w:val="000000"/>
        </w:rPr>
        <w:t>每学</w:t>
      </w:r>
      <w:r>
        <w:rPr>
          <w:rFonts w:hint="eastAsia"/>
          <w:color w:val="000000"/>
        </w:rPr>
        <w:t>期</w:t>
      </w:r>
      <w:r>
        <w:rPr>
          <w:color w:val="000000"/>
        </w:rPr>
        <w:t>每个班级</w:t>
      </w:r>
      <w:r>
        <w:rPr>
          <w:color w:val="000000"/>
          <w:highlight w:val="none"/>
        </w:rPr>
        <w:t>课程开设时间不少于</w:t>
      </w:r>
      <w:r>
        <w:rPr>
          <w:rFonts w:hint="eastAsia"/>
          <w:color w:val="000000"/>
          <w:highlight w:val="none"/>
        </w:rPr>
        <w:t>1</w:t>
      </w:r>
      <w:r>
        <w:rPr>
          <w:color w:val="000000"/>
          <w:highlight w:val="none"/>
        </w:rPr>
        <w:t>0 个课时。</w:t>
      </w:r>
      <w:r>
        <w:rPr>
          <w:color w:val="000000"/>
        </w:rPr>
        <w:t xml:space="preserve"> </w:t>
      </w:r>
    </w:p>
    <w:p>
      <w:pPr>
        <w:numPr>
          <w:ilvl w:val="0"/>
          <w:numId w:val="0"/>
        </w:numPr>
        <w:spacing w:after="0"/>
        <w:ind w:left="1479" w:leftChars="0" w:hanging="481" w:firstLineChars="0"/>
        <w:rPr>
          <w:color w:val="000000"/>
        </w:rPr>
      </w:pPr>
      <w:r>
        <w:rPr>
          <w:rFonts w:hint="eastAsia" w:ascii="微软雅黑" w:hAnsi="微软雅黑" w:eastAsia="微软雅黑" w:cs="微软雅黑"/>
          <w:b w:val="0"/>
          <w:i w:val="0"/>
          <w:strike w:val="0"/>
          <w:dstrike w:val="0"/>
          <w:color w:val="000000"/>
          <w:kern w:val="2"/>
          <w:sz w:val="24"/>
          <w:szCs w:val="24"/>
          <w:u w:val="none" w:color="000000"/>
          <w:shd w:val="clear" w:color="auto" w:fill="auto"/>
          <w:vertAlign w:val="baseline"/>
          <w:lang w:val="en-US" w:eastAsia="zh-CN" w:bidi="ar-SA"/>
        </w:rPr>
        <w:t>3</w:t>
      </w:r>
      <w:r>
        <w:rPr>
          <w:rFonts w:ascii="微软雅黑" w:hAnsi="微软雅黑" w:eastAsia="微软雅黑" w:cs="微软雅黑"/>
          <w:b w:val="0"/>
          <w:i w:val="0"/>
          <w:strike w:val="0"/>
          <w:dstrike w:val="0"/>
          <w:color w:val="000000"/>
          <w:kern w:val="2"/>
          <w:sz w:val="24"/>
          <w:szCs w:val="24"/>
          <w:u w:val="none" w:color="000000"/>
          <w:shd w:val="clear" w:color="auto" w:fill="auto"/>
          <w:vertAlign w:val="baseline"/>
          <w:lang w:val="en-US" w:eastAsia="zh-CN" w:bidi="ar-SA"/>
        </w:rPr>
        <w:t>、</w:t>
      </w:r>
      <w:r>
        <w:rPr>
          <w:color w:val="000000"/>
        </w:rPr>
        <w:t>负责委派专职老师协助“</w:t>
      </w:r>
      <w:r>
        <w:rPr>
          <w:rFonts w:hint="eastAsia"/>
          <w:color w:val="000000"/>
        </w:rPr>
        <w:t>青果名仕人物肖像泥塑课程”</w:t>
      </w:r>
      <w:r>
        <w:rPr>
          <w:color w:val="000000"/>
        </w:rPr>
        <w:t xml:space="preserve">的综合管理工作，并提供该课程必要的教具和场地。 </w:t>
      </w:r>
    </w:p>
    <w:p>
      <w:pPr>
        <w:numPr>
          <w:ilvl w:val="0"/>
          <w:numId w:val="0"/>
        </w:numPr>
        <w:spacing w:after="0"/>
        <w:ind w:left="1479" w:leftChars="0" w:hanging="481" w:firstLineChars="0"/>
        <w:rPr>
          <w:color w:val="000000"/>
        </w:rPr>
      </w:pPr>
      <w:r>
        <w:rPr>
          <w:rFonts w:hint="eastAsia" w:ascii="微软雅黑" w:hAnsi="微软雅黑" w:eastAsia="微软雅黑" w:cs="微软雅黑"/>
          <w:b w:val="0"/>
          <w:i w:val="0"/>
          <w:strike w:val="0"/>
          <w:dstrike w:val="0"/>
          <w:color w:val="000000"/>
          <w:kern w:val="2"/>
          <w:sz w:val="24"/>
          <w:szCs w:val="24"/>
          <w:u w:val="none" w:color="000000"/>
          <w:shd w:val="clear" w:color="auto" w:fill="auto"/>
          <w:vertAlign w:val="baseline"/>
          <w:lang w:val="en-US" w:eastAsia="zh-CN" w:bidi="ar-SA"/>
        </w:rPr>
        <w:t>4</w:t>
      </w:r>
      <w:r>
        <w:rPr>
          <w:rFonts w:ascii="微软雅黑" w:hAnsi="微软雅黑" w:eastAsia="微软雅黑" w:cs="微软雅黑"/>
          <w:b w:val="0"/>
          <w:i w:val="0"/>
          <w:strike w:val="0"/>
          <w:dstrike w:val="0"/>
          <w:color w:val="000000"/>
          <w:kern w:val="2"/>
          <w:sz w:val="24"/>
          <w:szCs w:val="24"/>
          <w:u w:val="none" w:color="000000"/>
          <w:shd w:val="clear" w:color="auto" w:fill="auto"/>
          <w:vertAlign w:val="baseline"/>
          <w:lang w:val="en-US" w:eastAsia="zh-CN" w:bidi="ar-SA"/>
        </w:rPr>
        <w:t>、</w:t>
      </w:r>
      <w:r>
        <w:rPr>
          <w:color w:val="000000"/>
        </w:rPr>
        <w:t>负责对参加“</w:t>
      </w:r>
      <w:r>
        <w:rPr>
          <w:rFonts w:hint="eastAsia"/>
          <w:color w:val="000000"/>
        </w:rPr>
        <w:t>青果名仕人物肖像泥塑课程”的</w:t>
      </w:r>
      <w:r>
        <w:rPr>
          <w:color w:val="000000"/>
        </w:rPr>
        <w:t>学习的学生进行管理，</w:t>
      </w:r>
      <w:r>
        <w:rPr>
          <w:rFonts w:hint="eastAsia"/>
          <w:color w:val="000000"/>
        </w:rPr>
        <w:t>按时到达指定教室上课。</w:t>
      </w:r>
      <w:r>
        <w:rPr>
          <w:color w:val="000000"/>
        </w:rPr>
        <w:t>建立学生学习档案，组织进行学习成绩考核，并及时向</w:t>
      </w:r>
      <w:r>
        <w:rPr>
          <w:rFonts w:hint="eastAsia"/>
          <w:color w:val="000000"/>
          <w:lang w:val="en-US" w:eastAsia="zh-CN"/>
        </w:rPr>
        <w:t>供应商</w:t>
      </w:r>
      <w:r>
        <w:rPr>
          <w:color w:val="000000"/>
        </w:rPr>
        <w:t xml:space="preserve">通报。 </w:t>
      </w:r>
    </w:p>
    <w:p>
      <w:pPr>
        <w:numPr>
          <w:ilvl w:val="0"/>
          <w:numId w:val="0"/>
        </w:numPr>
        <w:spacing w:after="0"/>
        <w:ind w:left="1479" w:leftChars="0" w:hanging="481" w:firstLineChars="0"/>
        <w:rPr>
          <w:color w:val="000000"/>
        </w:rPr>
      </w:pPr>
      <w:r>
        <w:rPr>
          <w:rFonts w:hint="eastAsia" w:ascii="微软雅黑" w:hAnsi="微软雅黑" w:eastAsia="微软雅黑" w:cs="微软雅黑"/>
          <w:b w:val="0"/>
          <w:i w:val="0"/>
          <w:strike w:val="0"/>
          <w:dstrike w:val="0"/>
          <w:color w:val="000000"/>
          <w:kern w:val="2"/>
          <w:sz w:val="24"/>
          <w:szCs w:val="24"/>
          <w:u w:val="none" w:color="000000"/>
          <w:shd w:val="clear" w:color="auto" w:fill="auto"/>
          <w:vertAlign w:val="baseline"/>
          <w:lang w:val="en-US" w:eastAsia="zh-CN" w:bidi="ar-SA"/>
        </w:rPr>
        <w:t>5</w:t>
      </w:r>
      <w:r>
        <w:rPr>
          <w:rFonts w:ascii="微软雅黑" w:hAnsi="微软雅黑" w:eastAsia="微软雅黑" w:cs="微软雅黑"/>
          <w:b w:val="0"/>
          <w:i w:val="0"/>
          <w:strike w:val="0"/>
          <w:dstrike w:val="0"/>
          <w:color w:val="000000"/>
          <w:kern w:val="2"/>
          <w:sz w:val="24"/>
          <w:szCs w:val="24"/>
          <w:u w:val="none" w:color="000000"/>
          <w:shd w:val="clear" w:color="auto" w:fill="auto"/>
          <w:vertAlign w:val="baseline"/>
          <w:lang w:val="en-US" w:eastAsia="zh-CN" w:bidi="ar-SA"/>
        </w:rPr>
        <w:t>、</w:t>
      </w:r>
      <w:r>
        <w:rPr>
          <w:color w:val="000000"/>
        </w:rPr>
        <w:t>负责引导本校学生组建和参加学生社团“</w:t>
      </w:r>
      <w:r>
        <w:rPr>
          <w:rFonts w:hint="eastAsia"/>
          <w:color w:val="000000"/>
        </w:rPr>
        <w:t>泥塑</w:t>
      </w:r>
      <w:r>
        <w:rPr>
          <w:color w:val="000000"/>
        </w:rPr>
        <w:t>俱乐部”，开展</w:t>
      </w:r>
      <w:r>
        <w:rPr>
          <w:rFonts w:hint="eastAsia"/>
          <w:color w:val="000000"/>
        </w:rPr>
        <w:t>泥塑</w:t>
      </w:r>
      <w:r>
        <w:rPr>
          <w:color w:val="000000"/>
        </w:rPr>
        <w:t xml:space="preserve">活动，为学生社团活动提供必要的场地以及其他资源支持。 </w:t>
      </w:r>
    </w:p>
    <w:p>
      <w:pPr>
        <w:pStyle w:val="3"/>
        <w:ind w:left="16" w:right="105" w:firstLine="1054" w:firstLineChars="500"/>
        <w:jc w:val="both"/>
        <w:rPr>
          <w:rFonts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1"/>
          <w:szCs w:val="24"/>
          <w:lang w:val="en-US" w:eastAsia="zh-CN" w:bidi="ar-SA"/>
        </w:rPr>
        <w:t>供应商</w:t>
      </w:r>
      <w:r>
        <w:rPr>
          <w:rFonts w:ascii="Times New Roman" w:hAnsi="Times New Roman" w:eastAsia="宋体" w:cs="Times New Roman"/>
          <w:b/>
          <w:bCs/>
          <w:color w:val="000000"/>
          <w:kern w:val="2"/>
          <w:sz w:val="21"/>
          <w:szCs w:val="24"/>
          <w:lang w:val="en-US" w:eastAsia="zh-CN" w:bidi="ar-SA"/>
        </w:rPr>
        <w:t>的权利和义务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1"/>
          <w:szCs w:val="24"/>
          <w:lang w:val="en-US" w:eastAsia="zh-CN" w:bidi="ar-SA"/>
        </w:rPr>
        <w:t>：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numPr>
          <w:ilvl w:val="0"/>
          <w:numId w:val="1"/>
        </w:numPr>
        <w:spacing w:after="11"/>
        <w:ind w:hanging="426"/>
        <w:rPr>
          <w:color w:val="000000"/>
        </w:rPr>
      </w:pPr>
      <w:r>
        <w:rPr>
          <w:color w:val="000000"/>
        </w:rPr>
        <w:t>负责提供“</w:t>
      </w:r>
      <w:r>
        <w:rPr>
          <w:rFonts w:hint="eastAsia"/>
          <w:color w:val="000000"/>
        </w:rPr>
        <w:t xml:space="preserve">青果名仕人物肖像泥塑课程” </w:t>
      </w:r>
      <w:r>
        <w:rPr>
          <w:color w:val="000000"/>
        </w:rPr>
        <w:t>的整套教学计划</w:t>
      </w:r>
      <w:r>
        <w:rPr>
          <w:rFonts w:hint="eastAsia"/>
          <w:color w:val="000000"/>
        </w:rPr>
        <w:t>。课程设计</w:t>
      </w:r>
      <w:r>
        <w:rPr>
          <w:color w:val="000000"/>
        </w:rPr>
        <w:t>教学资源，由</w:t>
      </w:r>
      <w:r>
        <w:rPr>
          <w:rFonts w:hint="eastAsia"/>
          <w:color w:val="000000"/>
        </w:rPr>
        <w:t>甲</w:t>
      </w:r>
      <w:r>
        <w:rPr>
          <w:color w:val="000000"/>
        </w:rPr>
        <w:t xml:space="preserve">方在协议有效期内使用。 </w:t>
      </w:r>
      <w:r>
        <w:rPr>
          <w:rFonts w:hint="eastAsia"/>
          <w:color w:val="000000"/>
        </w:rPr>
        <w:t>知识产权归乙方所有。</w:t>
      </w:r>
    </w:p>
    <w:p>
      <w:pPr>
        <w:numPr>
          <w:ilvl w:val="0"/>
          <w:numId w:val="1"/>
        </w:numPr>
        <w:spacing w:after="10"/>
        <w:ind w:hanging="426"/>
        <w:rPr>
          <w:color w:val="000000"/>
        </w:rPr>
      </w:pPr>
      <w:r>
        <w:rPr>
          <w:color w:val="000000"/>
        </w:rPr>
        <w:t>负责提供“</w:t>
      </w:r>
      <w:r>
        <w:rPr>
          <w:rFonts w:hint="eastAsia"/>
          <w:color w:val="000000"/>
        </w:rPr>
        <w:t>青果名仕人物肖像泥塑课程”</w:t>
      </w:r>
      <w:r>
        <w:rPr>
          <w:color w:val="000000"/>
        </w:rPr>
        <w:t>学习辅导材料</w:t>
      </w:r>
      <w:r>
        <w:rPr>
          <w:rFonts w:hint="eastAsia"/>
          <w:color w:val="000000"/>
        </w:rPr>
        <w:t>的来源信息，</w:t>
      </w:r>
      <w:r>
        <w:rPr>
          <w:color w:val="000000"/>
        </w:rPr>
        <w:t xml:space="preserve">确保所提供的教材和教辅材料的先进性，其内容不与中国宪法和有关法律法规相抵触。 </w:t>
      </w:r>
    </w:p>
    <w:p>
      <w:pPr>
        <w:numPr>
          <w:ilvl w:val="0"/>
          <w:numId w:val="1"/>
        </w:numPr>
        <w:spacing w:after="10"/>
        <w:ind w:hanging="426"/>
        <w:rPr>
          <w:color w:val="000000"/>
        </w:rPr>
      </w:pPr>
      <w:r>
        <w:rPr>
          <w:color w:val="000000"/>
        </w:rPr>
        <w:t>负责向全程参加“</w:t>
      </w:r>
      <w:r>
        <w:rPr>
          <w:rFonts w:hint="eastAsia"/>
          <w:color w:val="000000"/>
        </w:rPr>
        <w:t>青果名仕人物肖像泥塑课程”</w:t>
      </w:r>
      <w:r>
        <w:rPr>
          <w:color w:val="000000"/>
        </w:rPr>
        <w:t>学习并成绩</w:t>
      </w:r>
      <w:r>
        <w:rPr>
          <w:rFonts w:hint="eastAsia"/>
          <w:color w:val="000000"/>
        </w:rPr>
        <w:t>优异</w:t>
      </w:r>
      <w:r>
        <w:rPr>
          <w:color w:val="000000"/>
        </w:rPr>
        <w:t>的学生，颁发“</w:t>
      </w:r>
      <w:r>
        <w:rPr>
          <w:rFonts w:hint="eastAsia"/>
          <w:color w:val="000000"/>
        </w:rPr>
        <w:t>青果名仕人物肖像泥塑课程”的</w:t>
      </w:r>
      <w:r>
        <w:rPr>
          <w:color w:val="000000"/>
        </w:rPr>
        <w:t xml:space="preserve">结业证书。 </w:t>
      </w:r>
    </w:p>
    <w:p>
      <w:pPr>
        <w:numPr>
          <w:ilvl w:val="0"/>
          <w:numId w:val="1"/>
        </w:numPr>
        <w:spacing w:line="259" w:lineRule="auto"/>
        <w:ind w:hanging="426"/>
        <w:rPr>
          <w:color w:val="000000"/>
        </w:rPr>
      </w:pPr>
      <w:r>
        <w:rPr>
          <w:rFonts w:hint="eastAsia"/>
          <w:color w:val="000000"/>
          <w:lang w:val="en-US" w:eastAsia="zh-CN"/>
        </w:rPr>
        <w:t>根据课程安排，</w:t>
      </w:r>
      <w:r>
        <w:rPr>
          <w:color w:val="000000"/>
        </w:rPr>
        <w:t>负责委</w:t>
      </w:r>
      <w:r>
        <w:rPr>
          <w:rFonts w:hint="eastAsia"/>
          <w:color w:val="000000"/>
        </w:rPr>
        <w:t>派2名专业老师</w:t>
      </w:r>
      <w:r>
        <w:rPr>
          <w:color w:val="000000"/>
        </w:rPr>
        <w:t xml:space="preserve">任课。 </w:t>
      </w:r>
    </w:p>
    <w:p>
      <w:pPr>
        <w:pStyle w:val="4"/>
        <w:ind w:firstLine="1050" w:firstLineChars="500"/>
        <w:rPr>
          <w:rFonts w:hint="default" w:eastAsia="宋体"/>
          <w:lang w:val="en-US" w:eastAsia="zh-CN"/>
        </w:rPr>
      </w:pPr>
      <w:r>
        <w:rPr>
          <w:rFonts w:hint="eastAsia"/>
          <w:color w:val="000000"/>
          <w:lang w:val="en-US" w:eastAsia="zh-CN"/>
        </w:rPr>
        <w:t>本项目报价包含：课时费、教学用具、课程设计、教学材料费。具体清单如下：</w:t>
      </w:r>
    </w:p>
    <w:p>
      <w:pPr>
        <w:pStyle w:val="4"/>
      </w:pPr>
    </w:p>
    <w:tbl>
      <w:tblPr>
        <w:tblStyle w:val="5"/>
        <w:tblpPr w:leftFromText="180" w:rightFromText="180" w:vertAnchor="text" w:tblpY="1"/>
        <w:tblOverlap w:val="never"/>
        <w:tblW w:w="73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0"/>
        <w:gridCol w:w="31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名称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72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骨胳支架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72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50套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72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专业雕塑油泥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72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72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课时费（泥塑教学）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720" w:lineRule="auto"/>
              <w:ind w:left="34" w:hanging="11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青果名仕像教学用具</w:t>
            </w:r>
          </w:p>
          <w:p>
            <w:pPr>
              <w:spacing w:after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支架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ind w:left="34" w:hanging="11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1件</w:t>
            </w:r>
          </w:p>
          <w:p>
            <w:pPr>
              <w:spacing w:before="100" w:beforeAutospacing="1" w:after="100" w:afterAutospacing="1" w:line="36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青果名仕像教学用具</w:t>
            </w:r>
          </w:p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精雕模型泥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学具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20包</w:t>
            </w:r>
          </w:p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青果名仕像教学用具</w:t>
            </w:r>
          </w:p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石膏翻模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学具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1件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青果名仕像教学用具</w:t>
            </w:r>
          </w:p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泥稿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学具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1件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青果名仕像教学用具</w:t>
            </w:r>
          </w:p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支架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学具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1件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青果名仕像教学用具</w:t>
            </w:r>
          </w:p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精雕模型泥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学具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20包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青果名仕像教学用具</w:t>
            </w:r>
          </w:p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石膏翻模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学具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1件</w:t>
            </w:r>
          </w:p>
          <w:p>
            <w:pPr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青果名仕像教学用具</w:t>
            </w:r>
          </w:p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泥稿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教具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auto"/>
              <w:ind w:left="34" w:hanging="11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1件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A1015"/>
    <w:multiLevelType w:val="multilevel"/>
    <w:tmpl w:val="7B9A1015"/>
    <w:lvl w:ilvl="0" w:tentative="0">
      <w:start w:val="1"/>
      <w:numFmt w:val="decimal"/>
      <w:lvlText w:val="%1、"/>
      <w:lvlJc w:val="left"/>
      <w:pPr>
        <w:ind w:left="1424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072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792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512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232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952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672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392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112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DBiOWQ4MTFlMWMxZjcwNWQ2YjUwZGM4ODkxMWQifQ=="/>
  </w:docVars>
  <w:rsids>
    <w:rsidRoot w:val="00000000"/>
    <w:rsid w:val="1E12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kern w:val="2"/>
      <w:sz w:val="5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Body Text First Indent 2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2023-07-04T02:27:02Z</dcterms:created>
  <dc:creator>Administrator</dc:creator>
  <cp:lastModifiedBy>coppii</cp:lastModifiedBy>
  <dcterms:modified xsi:type="dcterms:W3CDTF">2023-07-04T02:27:04Z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34EBCF771E2B4FBF9DDFC86915682F73_12</vt:lpwstr>
  </property>
</Properties>
</file>