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服务范围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常州市第十六届运动会开幕式</w:t>
      </w:r>
      <w:r>
        <w:rPr>
          <w:rFonts w:hint="eastAsia" w:ascii="宋体" w:hAnsi="宋体" w:cs="宋体"/>
          <w:szCs w:val="21"/>
        </w:rPr>
        <w:t>活动,主要内容有策划</w:t>
      </w:r>
      <w:r>
        <w:rPr>
          <w:rFonts w:hint="eastAsia" w:ascii="宋体" w:hAnsi="宋体" w:cs="宋体"/>
          <w:szCs w:val="21"/>
          <w:lang w:val="en-US" w:eastAsia="zh-CN"/>
        </w:rPr>
        <w:t>创意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设计制作</w:t>
      </w:r>
      <w:r>
        <w:rPr>
          <w:rFonts w:hint="eastAsia" w:ascii="宋体" w:hAnsi="宋体" w:cs="宋体"/>
          <w:szCs w:val="21"/>
        </w:rPr>
        <w:t>组织一场</w:t>
      </w:r>
      <w:r>
        <w:rPr>
          <w:rFonts w:hint="eastAsia" w:ascii="宋体" w:hAnsi="宋体" w:cs="宋体"/>
          <w:szCs w:val="21"/>
          <w:lang w:val="en-US" w:eastAsia="zh-CN"/>
        </w:rPr>
        <w:t>开幕</w:t>
      </w:r>
      <w:r>
        <w:rPr>
          <w:rFonts w:hint="eastAsia" w:ascii="宋体" w:hAnsi="宋体" w:cs="宋体"/>
          <w:szCs w:val="21"/>
        </w:rPr>
        <w:t>仪式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舞台搭建、LED显示屏搭建、现场氛围搭建布置及周边</w:t>
      </w:r>
      <w:r>
        <w:rPr>
          <w:rFonts w:hint="eastAsia" w:ascii="宋体" w:hAnsi="宋体" w:cs="宋体"/>
          <w:szCs w:val="21"/>
        </w:rPr>
        <w:t>物料设计制作、开幕式</w:t>
      </w:r>
      <w:r>
        <w:rPr>
          <w:rFonts w:hint="eastAsia" w:ascii="宋体" w:hAnsi="宋体" w:cs="宋体"/>
          <w:szCs w:val="21"/>
          <w:lang w:val="en-US" w:eastAsia="zh-CN"/>
        </w:rPr>
        <w:t>文案创作、主创导演、节目编排、</w:t>
      </w:r>
      <w:r>
        <w:rPr>
          <w:rFonts w:hint="eastAsia" w:ascii="宋体" w:hAnsi="宋体" w:cs="宋体"/>
          <w:szCs w:val="21"/>
        </w:rPr>
        <w:t>节目表演、</w:t>
      </w:r>
      <w:r>
        <w:rPr>
          <w:rFonts w:hint="eastAsia" w:ascii="宋体" w:hAnsi="宋体" w:cs="宋体"/>
          <w:szCs w:val="21"/>
          <w:lang w:val="en-US" w:eastAsia="zh-CN"/>
        </w:rPr>
        <w:t>赛事管理</w:t>
      </w:r>
      <w:r>
        <w:rPr>
          <w:rFonts w:hint="eastAsia" w:ascii="宋体" w:hAnsi="宋体" w:cs="宋体"/>
          <w:szCs w:val="21"/>
        </w:rPr>
        <w:t>、交通等</w:t>
      </w:r>
      <w:r>
        <w:rPr>
          <w:rFonts w:hint="eastAsia" w:ascii="宋体" w:hAnsi="宋体" w:cs="宋体"/>
          <w:szCs w:val="21"/>
          <w:lang w:val="en-US" w:eastAsia="zh-CN"/>
        </w:rPr>
        <w:t>服务</w:t>
      </w:r>
      <w:r>
        <w:rPr>
          <w:rFonts w:hint="eastAsia" w:ascii="宋体" w:hAnsi="宋体" w:cs="宋体"/>
          <w:szCs w:val="21"/>
        </w:rPr>
        <w:t>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cs="宋体"/>
          <w:b/>
        </w:rPr>
        <w:t>（一）</w:t>
      </w:r>
      <w:r>
        <w:rPr>
          <w:rFonts w:hint="eastAsia" w:ascii="宋体" w:hAnsi="宋体" w:cs="宋体"/>
          <w:b/>
          <w:lang w:eastAsia="zh-CN"/>
        </w:rPr>
        <w:t>常州市第十六届运动会开幕式</w:t>
      </w:r>
      <w:r>
        <w:rPr>
          <w:rFonts w:hint="eastAsia" w:ascii="宋体" w:hAnsi="宋体" w:cs="宋体"/>
          <w:b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</w:rPr>
        <w:t>（1）在</w:t>
      </w:r>
      <w:r>
        <w:rPr>
          <w:rFonts w:hint="eastAsia" w:ascii="宋体" w:hAnsi="宋体" w:cs="宋体"/>
          <w:lang w:val="en-US" w:eastAsia="zh-CN"/>
        </w:rPr>
        <w:t>常州市</w:t>
      </w:r>
      <w:r>
        <w:rPr>
          <w:rFonts w:hint="eastAsia" w:ascii="宋体" w:hAnsi="宋体" w:cs="宋体"/>
          <w:color w:val="auto"/>
        </w:rPr>
        <w:t>当地举办</w:t>
      </w:r>
      <w:r>
        <w:rPr>
          <w:rFonts w:hint="eastAsia" w:ascii="宋体" w:hAnsi="宋体"/>
          <w:color w:val="auto"/>
          <w:szCs w:val="21"/>
          <w:lang w:eastAsia="zh-CN"/>
        </w:rPr>
        <w:t>常州市第十六届运动会开幕式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活动</w:t>
      </w:r>
      <w:r>
        <w:rPr>
          <w:rFonts w:hint="eastAsia" w:ascii="宋体" w:hAnsi="宋体" w:cs="宋体"/>
          <w:color w:val="auto"/>
        </w:rPr>
        <w:t>，人员邀请根据采购人需求。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（2）提供</w:t>
      </w:r>
      <w:r>
        <w:rPr>
          <w:rFonts w:hint="eastAsia" w:ascii="宋体" w:hAnsi="宋体" w:cs="宋体"/>
          <w:color w:val="auto"/>
          <w:lang w:val="en-US" w:eastAsia="zh-CN"/>
        </w:rPr>
        <w:t>开幕</w:t>
      </w:r>
      <w:r>
        <w:rPr>
          <w:rFonts w:hint="eastAsia" w:ascii="宋体" w:hAnsi="宋体" w:cs="宋体"/>
          <w:color w:val="auto"/>
        </w:rPr>
        <w:t>仪式策划、组织方案。活动区域规划</w:t>
      </w:r>
      <w:bookmarkStart w:id="0" w:name="_GoBack"/>
      <w:bookmarkEnd w:id="0"/>
      <w:r>
        <w:rPr>
          <w:rFonts w:hint="eastAsia" w:ascii="宋体" w:hAnsi="宋体" w:cs="宋体"/>
          <w:color w:val="auto"/>
        </w:rPr>
        <w:t>设计、布置方案，活动背景图设计，制作效果图等图纸，上述材料均需通过采购人审核后才可进行制作。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（3）负责</w:t>
      </w:r>
      <w:r>
        <w:rPr>
          <w:rFonts w:hint="eastAsia" w:ascii="宋体" w:hAnsi="宋体" w:cs="宋体"/>
          <w:color w:val="auto"/>
          <w:lang w:val="en-US" w:eastAsia="zh-CN"/>
        </w:rPr>
        <w:t>开幕</w:t>
      </w:r>
      <w:r>
        <w:rPr>
          <w:rFonts w:hint="eastAsia" w:ascii="宋体" w:hAnsi="宋体" w:cs="宋体"/>
          <w:color w:val="auto"/>
        </w:rPr>
        <w:t>仪式活动区搭建工作，配置包含但不限以下物料</w:t>
      </w:r>
      <w:r>
        <w:rPr>
          <w:rFonts w:hint="eastAsia" w:ascii="宋体" w:hAnsi="宋体" w:cs="宋体"/>
          <w:color w:val="auto"/>
          <w:lang w:eastAsia="zh-CN"/>
        </w:rPr>
        <w:t>（</w:t>
      </w:r>
      <w:r>
        <w:rPr>
          <w:rFonts w:hint="eastAsia" w:ascii="宋体" w:hAnsi="宋体" w:cs="宋体"/>
          <w:color w:val="auto"/>
          <w:lang w:val="en-US" w:eastAsia="zh-CN"/>
        </w:rPr>
        <w:t>参见附页清单）</w:t>
      </w:r>
      <w:r>
        <w:rPr>
          <w:rFonts w:hint="eastAsia" w:ascii="宋体" w:hAnsi="宋体" w:cs="宋体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（4）</w:t>
      </w:r>
      <w:r>
        <w:rPr>
          <w:rFonts w:hint="eastAsia" w:ascii="宋体" w:hAnsi="宋体" w:cs="宋体"/>
          <w:color w:val="auto"/>
          <w:lang w:val="en-US" w:eastAsia="zh-CN"/>
        </w:rPr>
        <w:t>开幕</w:t>
      </w:r>
      <w:r>
        <w:rPr>
          <w:rFonts w:hint="eastAsia" w:ascii="宋体" w:hAnsi="宋体" w:cs="宋体"/>
          <w:color w:val="auto"/>
        </w:rPr>
        <w:t>仪式区活动议程安排、人员组织、会议材料梳理（活动手册撰写、起草讲话稿及主持稿初稿）、物料准备（</w:t>
      </w:r>
      <w:r>
        <w:rPr>
          <w:rFonts w:hint="eastAsia" w:ascii="宋体" w:hAnsi="宋体" w:cs="宋体"/>
          <w:color w:val="auto"/>
          <w:lang w:val="en-US" w:eastAsia="zh-CN"/>
        </w:rPr>
        <w:t>参见附页清单</w:t>
      </w:r>
      <w:r>
        <w:rPr>
          <w:rFonts w:hint="eastAsia" w:ascii="宋体" w:hAnsi="宋体" w:cs="宋体"/>
          <w:color w:val="auto"/>
        </w:rPr>
        <w:t>）、礼仪、工作人员在现场执行工作。（要求所有执行项目均需通过采购人审核后才可实施执行）等。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（5）</w:t>
      </w:r>
      <w:r>
        <w:rPr>
          <w:rFonts w:hint="eastAsia" w:ascii="宋体" w:hAnsi="宋体"/>
          <w:color w:val="auto"/>
          <w:szCs w:val="21"/>
        </w:rPr>
        <w:t>2</w:t>
      </w:r>
      <w:r>
        <w:rPr>
          <w:rFonts w:hint="eastAsia" w:ascii="宋体" w:hAnsi="宋体" w:cs="宋体"/>
          <w:color w:val="auto"/>
          <w:szCs w:val="21"/>
        </w:rPr>
        <w:t>02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3常州市第十六届运动会</w:t>
      </w:r>
      <w:r>
        <w:rPr>
          <w:rFonts w:hint="eastAsia" w:ascii="宋体" w:hAnsi="宋体" w:cs="宋体"/>
          <w:color w:val="auto"/>
          <w:szCs w:val="21"/>
        </w:rPr>
        <w:t>开幕</w:t>
      </w:r>
      <w:r>
        <w:rPr>
          <w:rFonts w:hint="eastAsia" w:ascii="宋体" w:hAnsi="宋体" w:cs="宋体"/>
          <w:color w:val="auto"/>
        </w:rPr>
        <w:t>仪式</w:t>
      </w:r>
      <w:r>
        <w:rPr>
          <w:rFonts w:hint="eastAsia" w:ascii="宋体" w:hAnsi="宋体" w:cs="宋体"/>
          <w:color w:val="auto"/>
          <w:lang w:val="en-US" w:eastAsia="zh-CN"/>
        </w:rPr>
        <w:t>全程视频设计、多媒体制作</w:t>
      </w:r>
      <w:r>
        <w:rPr>
          <w:rFonts w:hint="eastAsia" w:ascii="宋体" w:hAnsi="宋体" w:cs="宋体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（6）</w:t>
      </w:r>
      <w:r>
        <w:rPr>
          <w:rFonts w:hint="eastAsia" w:ascii="宋体" w:hAnsi="宋体" w:cs="宋体"/>
          <w:color w:val="auto"/>
          <w:lang w:val="en-US" w:eastAsia="zh-CN"/>
        </w:rPr>
        <w:t>开幕</w:t>
      </w:r>
      <w:r>
        <w:rPr>
          <w:rFonts w:hint="eastAsia" w:ascii="宋体" w:hAnsi="宋体" w:cs="宋体"/>
          <w:color w:val="auto"/>
        </w:rPr>
        <w:t>仪式参会嘉宾、媒体组织、接待服务、暖场节目组织服务等。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（7）负责</w:t>
      </w:r>
      <w:r>
        <w:rPr>
          <w:rFonts w:hint="eastAsia" w:ascii="宋体" w:hAnsi="宋体" w:cs="宋体"/>
          <w:color w:val="auto"/>
          <w:lang w:val="en-US" w:eastAsia="zh-CN"/>
        </w:rPr>
        <w:t>舞台</w:t>
      </w:r>
      <w:r>
        <w:rPr>
          <w:rFonts w:hint="eastAsia" w:ascii="宋体" w:hAnsi="宋体" w:cs="宋体"/>
          <w:color w:val="auto"/>
        </w:rPr>
        <w:t>区设计搭建工作</w:t>
      </w:r>
      <w:r>
        <w:rPr>
          <w:rFonts w:hint="eastAsia" w:ascii="宋体" w:hAnsi="宋体" w:cs="宋体"/>
          <w:color w:val="auto"/>
          <w:lang w:eastAsia="zh-CN"/>
        </w:rPr>
        <w:t>，</w:t>
      </w:r>
      <w:r>
        <w:rPr>
          <w:rFonts w:hint="eastAsia" w:ascii="宋体" w:hAnsi="宋体" w:cs="宋体"/>
          <w:color w:val="auto"/>
          <w:lang w:val="en-US" w:eastAsia="zh-CN"/>
        </w:rPr>
        <w:t>现场氛围设计制作、观众区设计制作</w:t>
      </w:r>
      <w:r>
        <w:rPr>
          <w:rFonts w:hint="eastAsia" w:ascii="宋体" w:hAnsi="宋体" w:cs="宋体"/>
          <w:color w:val="auto"/>
        </w:rPr>
        <w:t>等</w:t>
      </w:r>
      <w:r>
        <w:rPr>
          <w:rFonts w:hint="eastAsia" w:ascii="宋体" w:hAnsi="宋体" w:cs="宋体"/>
          <w:color w:val="auto"/>
          <w:lang w:eastAsia="zh-CN"/>
        </w:rPr>
        <w:t>（</w:t>
      </w:r>
      <w:r>
        <w:rPr>
          <w:rFonts w:hint="eastAsia" w:ascii="宋体" w:hAnsi="宋体" w:cs="宋体"/>
          <w:color w:val="auto"/>
          <w:lang w:val="en-US" w:eastAsia="zh-CN"/>
        </w:rPr>
        <w:t>参见附页清单）</w:t>
      </w:r>
      <w:r>
        <w:rPr>
          <w:rFonts w:hint="eastAsia" w:ascii="宋体" w:hAnsi="宋体" w:cs="宋体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（8）</w:t>
      </w:r>
      <w:r>
        <w:rPr>
          <w:rFonts w:hint="eastAsia" w:ascii="宋体" w:hAnsi="宋体" w:cs="宋体"/>
          <w:color w:val="auto"/>
          <w:lang w:val="en-US" w:eastAsia="zh-CN"/>
        </w:rPr>
        <w:t>活动期间内</w:t>
      </w:r>
      <w:r>
        <w:rPr>
          <w:rFonts w:hint="eastAsia" w:ascii="宋体" w:hAnsi="宋体" w:cs="宋体"/>
          <w:color w:val="auto"/>
        </w:rPr>
        <w:t>负责活动会场交通车辆</w:t>
      </w:r>
      <w:r>
        <w:rPr>
          <w:rFonts w:hint="eastAsia" w:ascii="宋体" w:hAnsi="宋体" w:cs="宋体"/>
          <w:color w:val="auto"/>
          <w:lang w:val="en-US" w:eastAsia="zh-CN"/>
        </w:rPr>
        <w:t>服务</w:t>
      </w:r>
      <w:r>
        <w:rPr>
          <w:rFonts w:hint="eastAsia" w:ascii="宋体" w:hAnsi="宋体" w:cs="宋体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  <w:lang w:val="en-US" w:eastAsia="zh-CN"/>
        </w:rPr>
        <w:t>（二）附件清单</w:t>
      </w:r>
    </w:p>
    <w:tbl>
      <w:tblPr>
        <w:tblStyle w:val="6"/>
        <w:tblW w:w="90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315"/>
        <w:gridCol w:w="1725"/>
        <w:gridCol w:w="1515"/>
        <w:gridCol w:w="975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主席台搭建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异型艺术主舞台搭建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29m*10m*0.9m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钢木结构、板材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舞台前区异型艺术制作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立体字雕刻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舞台地胶表面处理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舞台背景板搭建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背景立亚搭建架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背景板制作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29m*6m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木结构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背景钢结构焊接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29m*6m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画面制作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29m*6m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舞台两侧异型景制作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1.6m*3.4m*2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钢木结构、板材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舞台两侧异型景制作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2.4m*4.8m*2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钢木结构、板材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舞台两侧异型景制作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2m*5.4m*2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钢木结构、板材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舞台两侧棱型景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LED显示屏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GUANGXIANG P3 室外屏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7m*4m*2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舞台两侧显示屏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GUANGXIANG P3 室外屏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10m*5.5m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定向赛区LED显示屏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迈普斯通 LED-550 处理器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巴可E2编导融合处理器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EC-200 大型活动控台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 网络路由及超 5 类网线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戴尔24寸液晶显示器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 授权解密单元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高性能控制显示服务器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高性能控制服务器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WATCHOUT 主机程序编辑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 网络路由及超5 类网线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高清DVI视频数字信号采集卡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 寸液晶显示器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WATCHOUT拼接同步器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Avtronsys MatrixPRO 16x16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高清数字矩阵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迈普630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V-TECH 8x8 RGB 矩阵开关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数字-光纤传输系统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 米光纤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Apple 笔记本电脑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IBM 笔记本电脑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D′San PC-433-mini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无线翻页提示器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 寸液晶显示器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视频电缆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描述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双十二寸线阵列音箱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Soundking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AA2200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Soundking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AA3500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Soundking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AP4080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Soundking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SPS8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Soundking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线阵电源跳线器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JTXQ32A-1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Soundking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线阵音箱吊架框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G12吊架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Soundking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真丝吊带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辅材一批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Soundking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电动升降机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Soundking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U型扣M22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Soundking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0.8M 长线阵并连用音箱线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Soundking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 长线阵音箱连接线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Soundking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双十八寸超低音音箱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LE218S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Soundking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单15寸返听音箱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Soundking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L-ACOUSTICS Series-Touring Sound System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法国阿酷司双15寸大型线性阵列音箱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K2 Line Array  Speaker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L-ACOUSTICS Series-Touring Sound System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法国阿酷司双8寸小型线性阵列音箱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KARA Line Array  Speaker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L-ACOUSTICS Series-Touring Sound System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法国阿酷司双18寸超低频音箱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SB28 Sub Low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L-ACOUSTICS Series-Portable Sound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德国SE线阵列音响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M-F3A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L-ACOUSTICS AMP I-Tech HDSeries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法国阿酷司四路带处理器顶级数码功放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Digita Mixing Consol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Allen &amp; Heath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GLD112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Diversity Dual Channels Receiver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舒尔 无线U段麦克风接收机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SHURE UR4D+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Remote Antennas for UHF Wireless Microphones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舒尔 无线咪指向天线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SHURE UA-874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Remote Antennas for UHF Wireless Microphones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舒尔 天线分配器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SHURE UA845UWB-C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 Amp 3 Phase N+E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200A电源控制箱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 Amp 3 Phase N+E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63A电源控制箱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K&amp;M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高级长话筒架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Long Boom Microphone Stand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K&amp;M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高级矮话筒架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Short Boom Microphone Stand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头戴话筒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SHURE BETA53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无线手持话筒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SHURE U2 BETA58A（Q10A）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话筒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SHURE BEAT 58A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无线鹅颈讲台话筒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SHURE SXL14- WH 30 JB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无线话筒接收机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SHURE UR4D (Q10A)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SHURE 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无线话筒接收机有源天线分配器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SHURE 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射频同轴电缆中继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音频工作站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无线对讲主机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TELEX BTR800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无线对讲耳机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腰包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TELEX TR800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有线对讲主机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有线对讲耳机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只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音频线缆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定向赛区造型背景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半圆型拱门制作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每道宽20米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圆型立体景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每道4米直径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吉祥物制作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高6米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平台搭建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立亚搭建架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无人看台氛围布置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主席台对面横幅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116.2m*1.15m*2条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主席台对面大型横幅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74.8m*4.4m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两侧看台横幅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117.6m*2m*2条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北看台1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3.45m*12.3m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北看台2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11.65m*12.25m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北看台3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8.3m*12.25m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北看台4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19.9m*12.25m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北看台5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21m*12.25m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北看台6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20.9m*12.35m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北看台7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20.05m*12.35m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247.6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北看台8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21.1mm*12.45m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北看台9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5.2m*12.45m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南看台1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5.3m*12.25m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南看台2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21.1m*12.25m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南看台3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20m*12.25m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南看台4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20.9m*12.25m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南看台5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21m*12.25m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南看台6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19.9m*12.25m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南看台7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8.3m*12.25m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南看台8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11.65m*12.25m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南看台9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3.45m*12.25m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安装费及高空安装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贵宾通道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异型龙门架搭建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钢木结构、喷绘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通道地毯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两侧包装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15m*2.4m*2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桁架结构、喷绘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舞台背面包装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29m*2.4m*2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桁架结构、喷绘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贵宾通道墙面包装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10m*3m*2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桁架结构、喷绘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徽旗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手举队牌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区域手举牌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鸽子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氦气球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空飘气球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含台围、台布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贵宾椅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含椅套椅花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演讲台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铁马包装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定向赛运动员手持道具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节目单设计制作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策划设计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LED显示屏内容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3D舞美设计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场地规划设计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进场、撤场物流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交通用车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制作工时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服装、化妆、头饰制作及租赁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服装、化妆、头饰制作及租赁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主创、参演团队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主创导演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总撰稿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音乐总监（音乐制作）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含创作/制作/录音（歌唱、器乐、戏曲及其它）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多媒体设计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编导执行团队（补贴）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编创/排练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参演演出团队30人（含排练用餐走台彩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活动创意费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主持人（电视台）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排练矿泉水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宋体" w:hAnsi="宋体" w:eastAsia="宋体" w:cs="宋体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1.</w:t>
      </w:r>
      <w:r>
        <w:rPr>
          <w:rFonts w:hint="eastAsia" w:ascii="宋体" w:hAnsi="宋体" w:cs="宋体"/>
          <w:bCs/>
          <w:szCs w:val="21"/>
        </w:rPr>
        <w:t>服务时间：</w:t>
      </w:r>
      <w:r>
        <w:rPr>
          <w:rFonts w:hint="eastAsia" w:ascii="宋体" w:hAnsi="宋体"/>
          <w:color w:val="auto"/>
          <w:szCs w:val="21"/>
        </w:rPr>
        <w:t>自合同签订之日至项目完成验收</w:t>
      </w:r>
      <w:r>
        <w:rPr>
          <w:rFonts w:hint="eastAsia" w:ascii="宋体" w:hAnsi="宋体" w:cs="宋体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Cs/>
          <w:szCs w:val="21"/>
        </w:rPr>
        <w:t>2.</w:t>
      </w:r>
      <w:r>
        <w:rPr>
          <w:rFonts w:hint="eastAsia" w:ascii="宋体" w:hAnsi="宋体" w:cs="宋体"/>
          <w:bCs/>
          <w:szCs w:val="21"/>
        </w:rPr>
        <w:t>投标人应积极配合采购人的需求，并承诺所提供素材真实、合法，不侵犯其他第三人的著作权、肖像权、名誉权等权利。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3.</w:t>
      </w:r>
      <w:r>
        <w:rPr>
          <w:rFonts w:hint="eastAsia" w:ascii="宋体" w:hAnsi="宋体" w:cs="宋体"/>
          <w:bCs/>
          <w:szCs w:val="21"/>
        </w:rPr>
        <w:t>验收要求：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bCs/>
          <w:szCs w:val="21"/>
        </w:rPr>
        <w:t xml:space="preserve">1 </w:t>
      </w:r>
      <w:r>
        <w:rPr>
          <w:rFonts w:hint="eastAsia" w:ascii="宋体" w:hAnsi="宋体"/>
          <w:bCs/>
          <w:szCs w:val="21"/>
        </w:rPr>
        <w:t>中标人须按要求完成</w:t>
      </w:r>
      <w:r>
        <w:rPr>
          <w:rFonts w:ascii="宋体" w:hAnsi="宋体"/>
          <w:bCs/>
          <w:szCs w:val="21"/>
        </w:rPr>
        <w:t>本项目规定的工作</w:t>
      </w:r>
      <w:r>
        <w:rPr>
          <w:rFonts w:hint="eastAsia" w:ascii="宋体" w:hAnsi="宋体"/>
          <w:bCs/>
          <w:szCs w:val="21"/>
        </w:rPr>
        <w:t>内容并编制总结报告。总结报告符合采购人要求，并将服务</w:t>
      </w:r>
      <w:r>
        <w:rPr>
          <w:rFonts w:ascii="宋体" w:hAnsi="宋体"/>
          <w:bCs/>
          <w:szCs w:val="21"/>
        </w:rPr>
        <w:t>过程的中间产物</w:t>
      </w:r>
      <w:r>
        <w:rPr>
          <w:rFonts w:hint="eastAsia" w:ascii="宋体" w:hAnsi="宋体"/>
          <w:bCs/>
          <w:szCs w:val="21"/>
        </w:rPr>
        <w:t>全部移交采购人，并验收完成。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>.2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hint="eastAsia" w:ascii="宋体" w:hAnsi="宋体" w:cs="宋体"/>
          <w:bCs/>
          <w:szCs w:val="21"/>
        </w:rPr>
        <w:t>过程的中间产物包括但不仅限于：策划方案、组织方案、图纸、会议材料、视频成片</w:t>
      </w:r>
      <w:r>
        <w:rPr>
          <w:rFonts w:hint="eastAsia" w:ascii="宋体" w:hAnsi="宋体" w:cs="宋体"/>
        </w:rPr>
        <w:t>、</w:t>
      </w:r>
      <w:r>
        <w:rPr>
          <w:rFonts w:hint="eastAsia" w:ascii="宋体" w:hAnsi="宋体" w:cs="宋体"/>
          <w:szCs w:val="21"/>
        </w:rPr>
        <w:t>创意海报、短视频、宣传册、推广文章、主题报道</w:t>
      </w:r>
      <w:r>
        <w:rPr>
          <w:rFonts w:hint="eastAsia" w:ascii="宋体" w:hAnsi="宋体" w:cs="宋体"/>
          <w:bCs/>
          <w:szCs w:val="21"/>
        </w:rPr>
        <w:t>、</w:t>
      </w:r>
      <w:r>
        <w:rPr>
          <w:rFonts w:hint="eastAsia" w:ascii="宋体" w:hAnsi="宋体" w:cs="宋体"/>
          <w:szCs w:val="21"/>
        </w:rPr>
        <w:t>新闻通稿和信息稿件</w:t>
      </w:r>
      <w:r>
        <w:rPr>
          <w:rFonts w:hint="eastAsia" w:ascii="宋体" w:hAnsi="宋体" w:cs="宋体"/>
          <w:bCs/>
          <w:szCs w:val="21"/>
        </w:rPr>
        <w:t>、文稿、参会</w:t>
      </w:r>
      <w:r>
        <w:rPr>
          <w:rFonts w:ascii="宋体" w:hAnsi="宋体" w:cs="宋体"/>
          <w:bCs/>
          <w:szCs w:val="21"/>
        </w:rPr>
        <w:t>人员</w:t>
      </w:r>
      <w:r>
        <w:rPr>
          <w:rFonts w:hint="eastAsia" w:ascii="宋体" w:hAnsi="宋体" w:cs="宋体"/>
          <w:bCs/>
          <w:szCs w:val="21"/>
        </w:rPr>
        <w:t>名单</w:t>
      </w:r>
      <w:r>
        <w:rPr>
          <w:rFonts w:ascii="宋体" w:hAnsi="宋体" w:cs="宋体"/>
          <w:bCs/>
          <w:szCs w:val="21"/>
        </w:rPr>
        <w:t>、照片</w:t>
      </w:r>
      <w:r>
        <w:rPr>
          <w:rFonts w:hint="eastAsia" w:ascii="宋体" w:hAnsi="宋体" w:cs="宋体"/>
          <w:bCs/>
          <w:szCs w:val="21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知识产权与保密协议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采购人有权为本项目的使用复制投标文件，事先不需要取得投标人的许可，但采购人不得将未中标的投标文件泄漏给与本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无关的其他人或作其他用途。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采购人有权无须事先征求中标人的同意而披露关于中标人的名称、地址、合同条款。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知识产权归属。在本合同范围内、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过程中所涉及的知识产权成果权属归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保密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在合同履行期间，中标人从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人处所获得的文件、资料及在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过程中所取得的与履行合同有关的工作成果属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人所有，中标人负有保密义务。未经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人书面同意，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不得在合同期内或合同履行完毕后以任何方式泄露。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未经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书面同意，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不得把与合同有关的资料给出版社和新闻机构发表或学术引用，或者使用本合同任何部分进行促销和做广告宣传。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对于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使用的新技术和新方法，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负有保密义务，未经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书面同意，不得以任何方式泄露。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本合同的保密条款在合同终止后同样具有约束力。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权利瑕疵担保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因执行本合同的需要，合同一方提供的与本合同设计技术有关的图纸、资料、设备、材料、工序工艺及其他知识产权，应保障对方在使用时不存在权利上的瑕疵，不会发生侵犯第三方专利权、商业机密等情况。若发生侵害第三方权利的情况，提供方应负责与第三方交涉，并承担由此产生的全部法律和经济责任。因侵权给合同相对人造成损失的应给予赔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其它要求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.如本项目因不可抗力延期或取消，甲、乙方均不承担责任，但双方应承担各自相应已发生的费用。具体费用双方协商解决确定。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2.项目相关成果的知识产权均归采购方所有。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3.项目所有工作策划执行结束，供应商须及时提交活动验收报告，包括项目各类图片、设计稿（需源文件）、文字资料电子版等，并对上述资料的真实性、合法性、准确性、完整性负责。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C945E1"/>
    <w:multiLevelType w:val="singleLevel"/>
    <w:tmpl w:val="D9C945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BiOWQ4MTFlMWMxZjcwNWQ2YjUwZGM4ODkxMWQifQ=="/>
  </w:docVars>
  <w:rsids>
    <w:rsidRoot w:val="00000000"/>
    <w:rsid w:val="47C241A3"/>
    <w:rsid w:val="55B9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First Indent"/>
    <w:basedOn w:val="2"/>
    <w:next w:val="4"/>
    <w:qFormat/>
    <w:uiPriority w:val="0"/>
    <w:pPr>
      <w:ind w:firstLine="420"/>
    </w:pPr>
    <w:rPr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character" w:customStyle="1" w:styleId="8">
    <w:name w:val="font61"/>
    <w:basedOn w:val="7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10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perscript"/>
    </w:rPr>
  </w:style>
  <w:style w:type="character" w:customStyle="1" w:styleId="10">
    <w:name w:val="font91"/>
    <w:basedOn w:val="7"/>
    <w:uiPriority w:val="0"/>
    <w:rPr>
      <w:rFonts w:hint="default" w:ascii="Tahoma" w:hAnsi="Tahoma" w:eastAsia="Tahoma" w:cs="Tahoma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3274</Words>
  <Characters>4627</Characters>
  <Lines>0</Lines>
  <Paragraphs>0</Paragraphs>
  <TotalTime>0</TotalTime>
  <ScaleCrop>false</ScaleCrop>
  <LinksUpToDate>false</LinksUpToDate>
  <CharactersWithSpaces>4734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2023-04-24T09:11:00Z</dcterms:created>
  <dc:creator>Administrator</dc:creator>
  <cp:lastModifiedBy>coppii</cp:lastModifiedBy>
  <dcterms:modified xsi:type="dcterms:W3CDTF">2023-04-24T09:36:20Z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26239D3BDAB045A4BD2F2F99E140B3DA_12</vt:lpwstr>
  </property>
</Properties>
</file>