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spacing w:line="360" w:lineRule="auto"/>
        <w:outlineLvl w:val="1"/>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2.3服务要求</w:t>
      </w:r>
    </w:p>
    <w:p>
      <w:pPr>
        <w:pStyle w:val="6"/>
        <w:keepNext w:val="0"/>
        <w:keepLines w:val="0"/>
        <w:pageBreakBefore w:val="0"/>
        <w:kinsoku/>
        <w:wordWrap/>
        <w:overflowPunct/>
        <w:topLinePunct w:val="0"/>
        <w:bidi w:val="0"/>
        <w:spacing w:line="360" w:lineRule="auto"/>
        <w:ind w:left="210"/>
        <w:rPr>
          <w:rFonts w:hint="eastAsia" w:ascii="宋体" w:hAnsi="宋体" w:eastAsia="宋体" w:cs="宋体"/>
          <w:bCs/>
          <w:color w:val="auto"/>
          <w:sz w:val="21"/>
          <w:szCs w:val="21"/>
        </w:rPr>
      </w:pPr>
      <w:r>
        <w:rPr>
          <w:rFonts w:hint="eastAsia" w:ascii="宋体" w:hAnsi="宋体" w:eastAsia="宋体" w:cs="宋体"/>
          <w:color w:val="auto"/>
          <w:spacing w:val="2"/>
          <w:sz w:val="21"/>
          <w:szCs w:val="21"/>
        </w:rPr>
        <w:t>2.3.1服务中心的所有打印机、复印机、电脑、扫描仪及碎纸机等设备、常用耗材、配件及维护、纸张及</w:t>
      </w:r>
      <w:r>
        <w:rPr>
          <w:rFonts w:hint="eastAsia" w:ascii="宋体" w:hAnsi="宋体" w:eastAsia="宋体" w:cs="宋体"/>
          <w:color w:val="auto"/>
          <w:spacing w:val="2"/>
          <w:sz w:val="21"/>
          <w:szCs w:val="21"/>
          <w:lang w:eastAsia="zh-CN"/>
        </w:rPr>
        <w:t>教学诊断</w:t>
      </w:r>
      <w:r>
        <w:rPr>
          <w:rFonts w:hint="eastAsia" w:ascii="宋体" w:hAnsi="宋体" w:eastAsia="宋体" w:cs="宋体"/>
          <w:color w:val="auto"/>
          <w:spacing w:val="2"/>
          <w:sz w:val="21"/>
          <w:szCs w:val="21"/>
        </w:rPr>
        <w:t>平台均有投标单位免费提供，并确保设备正常使用。校方仅免费提供办公场所、电、及所有网络基础的办公条件。</w:t>
      </w:r>
    </w:p>
    <w:p>
      <w:pPr>
        <w:keepNext w:val="0"/>
        <w:keepLines w:val="0"/>
        <w:pageBreakBefore w:val="0"/>
        <w:widowControl/>
        <w:kinsoku/>
        <w:wordWrap/>
        <w:overflowPunct/>
        <w:topLinePunct w:val="0"/>
        <w:bidi w:val="0"/>
        <w:spacing w:line="360" w:lineRule="auto"/>
        <w:ind w:left="210"/>
        <w:jc w:val="left"/>
        <w:rPr>
          <w:rFonts w:hint="eastAsia" w:ascii="宋体" w:hAnsi="宋体" w:eastAsia="宋体" w:cs="宋体"/>
          <w:spacing w:val="2"/>
          <w:sz w:val="21"/>
          <w:szCs w:val="21"/>
        </w:rPr>
      </w:pPr>
      <w:r>
        <w:rPr>
          <w:rFonts w:hint="eastAsia" w:ascii="宋体" w:hAnsi="宋体" w:eastAsia="宋体" w:cs="宋体"/>
          <w:kern w:val="0"/>
          <w:sz w:val="21"/>
          <w:szCs w:val="21"/>
        </w:rPr>
        <w:t>2.3.2工作人员有</w:t>
      </w:r>
      <w:r>
        <w:rPr>
          <w:rFonts w:hint="eastAsia" w:ascii="宋体" w:hAnsi="宋体" w:eastAsia="宋体" w:cs="宋体"/>
          <w:spacing w:val="2"/>
          <w:sz w:val="21"/>
          <w:szCs w:val="21"/>
        </w:rPr>
        <w:t>投标公司驻校服务，人员的工资、保险、福利及其它劳务关系均有投标单位负责，并</w:t>
      </w:r>
      <w:r>
        <w:rPr>
          <w:rFonts w:hint="eastAsia" w:ascii="宋体" w:hAnsi="宋体" w:eastAsia="宋体" w:cs="宋体"/>
          <w:kern w:val="0"/>
          <w:sz w:val="21"/>
          <w:szCs w:val="21"/>
          <w:lang w:bidi="ar"/>
        </w:rPr>
        <w:t>符合劳动法用工。</w:t>
      </w:r>
      <w:r>
        <w:rPr>
          <w:rFonts w:hint="eastAsia" w:ascii="宋体" w:hAnsi="宋体" w:eastAsia="宋体" w:cs="宋体"/>
          <w:spacing w:val="2"/>
          <w:sz w:val="21"/>
          <w:szCs w:val="21"/>
        </w:rPr>
        <w:t>所派工作人员须严格遵守校方的规章制度及保密约定，服从校方的日常管理。</w:t>
      </w:r>
    </w:p>
    <w:p>
      <w:pPr>
        <w:keepNext w:val="0"/>
        <w:keepLines w:val="0"/>
        <w:pageBreakBefore w:val="0"/>
        <w:widowControl/>
        <w:kinsoku/>
        <w:wordWrap/>
        <w:overflowPunct/>
        <w:topLinePunct w:val="0"/>
        <w:bidi w:val="0"/>
        <w:spacing w:line="360" w:lineRule="auto"/>
        <w:ind w:left="210"/>
        <w:jc w:val="left"/>
        <w:rPr>
          <w:rFonts w:hint="eastAsia" w:ascii="宋体" w:hAnsi="宋体" w:eastAsia="宋体" w:cs="宋体"/>
          <w:sz w:val="21"/>
          <w:szCs w:val="21"/>
        </w:rPr>
      </w:pPr>
      <w:r>
        <w:rPr>
          <w:rFonts w:hint="eastAsia" w:ascii="宋体" w:hAnsi="宋体" w:eastAsia="宋体" w:cs="宋体"/>
          <w:spacing w:val="2"/>
          <w:sz w:val="21"/>
          <w:szCs w:val="21"/>
        </w:rPr>
        <w:t>2.3.3投标单位</w:t>
      </w:r>
      <w:r>
        <w:rPr>
          <w:rFonts w:hint="eastAsia" w:ascii="宋体" w:hAnsi="宋体" w:eastAsia="宋体" w:cs="宋体"/>
          <w:kern w:val="0"/>
          <w:sz w:val="21"/>
          <w:szCs w:val="21"/>
          <w:lang w:bidi="ar"/>
        </w:rPr>
        <w:t>需派驻工作人员（常年不得低于</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名）驻地服务，所派工作人员需具备娴熟技能，能够胜任本职工作，并经过严格保密培训，服从学校的各项规章制度，按照学校的作息时间提供服务。</w:t>
      </w:r>
      <w:bookmarkStart w:id="0" w:name="_GoBack"/>
      <w:bookmarkEnd w:id="0"/>
    </w:p>
    <w:p>
      <w:pPr>
        <w:pStyle w:val="6"/>
        <w:keepNext w:val="0"/>
        <w:keepLines w:val="0"/>
        <w:pageBreakBefore w:val="0"/>
        <w:kinsoku/>
        <w:wordWrap/>
        <w:overflowPunct/>
        <w:topLinePunct w:val="0"/>
        <w:bidi w:val="0"/>
        <w:spacing w:line="360" w:lineRule="auto"/>
        <w:ind w:left="210"/>
        <w:rPr>
          <w:rFonts w:hint="eastAsia" w:ascii="宋体" w:hAnsi="宋体" w:eastAsia="宋体" w:cs="宋体"/>
          <w:color w:val="auto"/>
          <w:sz w:val="21"/>
          <w:szCs w:val="21"/>
        </w:rPr>
      </w:pPr>
      <w:r>
        <w:rPr>
          <w:rFonts w:hint="eastAsia" w:ascii="宋体" w:hAnsi="宋体" w:eastAsia="宋体" w:cs="宋体"/>
          <w:color w:val="auto"/>
          <w:spacing w:val="2"/>
          <w:sz w:val="21"/>
          <w:szCs w:val="21"/>
        </w:rPr>
        <w:t>2.3.4投标单位需</w:t>
      </w:r>
      <w:r>
        <w:rPr>
          <w:rFonts w:hint="eastAsia" w:ascii="宋体" w:hAnsi="宋体" w:eastAsia="宋体" w:cs="宋体"/>
          <w:color w:val="auto"/>
          <w:sz w:val="21"/>
          <w:szCs w:val="21"/>
        </w:rPr>
        <w:t>提供6天*8小时驻场服务，特殊时期（如下班后、节假日）需提供随叫随到服务。</w:t>
      </w:r>
    </w:p>
    <w:p>
      <w:pPr>
        <w:pStyle w:val="6"/>
        <w:keepNext w:val="0"/>
        <w:keepLines w:val="0"/>
        <w:pageBreakBefore w:val="0"/>
        <w:kinsoku/>
        <w:wordWrap/>
        <w:overflowPunct/>
        <w:topLinePunct w:val="0"/>
        <w:bidi w:val="0"/>
        <w:spacing w:line="360" w:lineRule="auto"/>
        <w:ind w:left="210"/>
        <w:rPr>
          <w:rFonts w:hint="eastAsia" w:ascii="宋体" w:hAnsi="宋体" w:eastAsia="宋体" w:cs="宋体"/>
          <w:color w:val="auto"/>
          <w:sz w:val="21"/>
          <w:szCs w:val="21"/>
        </w:rPr>
      </w:pPr>
      <w:r>
        <w:rPr>
          <w:rFonts w:hint="eastAsia" w:ascii="宋体" w:hAnsi="宋体" w:eastAsia="宋体" w:cs="宋体"/>
          <w:color w:val="auto"/>
          <w:sz w:val="21"/>
          <w:szCs w:val="21"/>
        </w:rPr>
        <w:t>2.3.5对于校方提出文档输出及</w:t>
      </w:r>
      <w:r>
        <w:rPr>
          <w:rFonts w:hint="eastAsia" w:ascii="宋体" w:hAnsi="宋体" w:eastAsia="宋体" w:cs="宋体"/>
          <w:color w:val="auto"/>
          <w:sz w:val="21"/>
          <w:szCs w:val="21"/>
          <w:lang w:eastAsia="zh-CN"/>
        </w:rPr>
        <w:t>教学诊断</w:t>
      </w:r>
      <w:r>
        <w:rPr>
          <w:rFonts w:hint="eastAsia" w:ascii="宋体" w:hAnsi="宋体" w:eastAsia="宋体" w:cs="宋体"/>
          <w:color w:val="auto"/>
          <w:sz w:val="21"/>
          <w:szCs w:val="21"/>
        </w:rPr>
        <w:t>需求，投标单位需保质保量，准时准点交货并做到零差错的完成任务。</w:t>
      </w:r>
    </w:p>
    <w:p>
      <w:pPr>
        <w:pStyle w:val="6"/>
        <w:keepNext w:val="0"/>
        <w:keepLines w:val="0"/>
        <w:pageBreakBefore w:val="0"/>
        <w:kinsoku/>
        <w:wordWrap/>
        <w:overflowPunct/>
        <w:topLinePunct w:val="0"/>
        <w:bidi w:val="0"/>
        <w:spacing w:line="360" w:lineRule="auto"/>
        <w:ind w:left="210"/>
        <w:rPr>
          <w:rFonts w:hint="eastAsia" w:ascii="宋体" w:hAnsi="宋体" w:eastAsia="宋体" w:cs="宋体"/>
          <w:color w:val="auto"/>
          <w:sz w:val="21"/>
          <w:szCs w:val="21"/>
        </w:rPr>
      </w:pPr>
      <w:r>
        <w:rPr>
          <w:rFonts w:hint="eastAsia" w:ascii="宋体" w:hAnsi="宋体" w:eastAsia="宋体" w:cs="宋体"/>
          <w:color w:val="auto"/>
          <w:sz w:val="21"/>
          <w:szCs w:val="21"/>
        </w:rPr>
        <w:t>2.3.6投标单位须保证做到</w:t>
      </w:r>
      <w:r>
        <w:rPr>
          <w:rFonts w:hint="eastAsia" w:ascii="宋体" w:hAnsi="宋体" w:eastAsia="宋体" w:cs="宋体"/>
          <w:color w:val="auto"/>
          <w:sz w:val="21"/>
          <w:szCs w:val="21"/>
          <w:lang w:val="en-US" w:eastAsia="zh-CN"/>
        </w:rPr>
        <w:t>大型</w:t>
      </w:r>
      <w:r>
        <w:rPr>
          <w:rFonts w:hint="eastAsia" w:ascii="宋体" w:hAnsi="宋体" w:eastAsia="宋体" w:cs="宋体"/>
          <w:color w:val="auto"/>
          <w:kern w:val="2"/>
          <w:sz w:val="21"/>
          <w:szCs w:val="21"/>
        </w:rPr>
        <w:t>测评</w:t>
      </w:r>
      <w:r>
        <w:rPr>
          <w:rFonts w:hint="eastAsia" w:ascii="宋体" w:hAnsi="宋体" w:eastAsia="宋体" w:cs="宋体"/>
          <w:color w:val="auto"/>
          <w:kern w:val="2"/>
          <w:sz w:val="21"/>
          <w:szCs w:val="21"/>
          <w:lang w:eastAsia="zh-CN"/>
        </w:rPr>
        <w:t>教学诊断</w:t>
      </w:r>
      <w:r>
        <w:rPr>
          <w:rFonts w:hint="eastAsia" w:ascii="宋体" w:hAnsi="宋体" w:eastAsia="宋体" w:cs="宋体"/>
          <w:color w:val="auto"/>
          <w:kern w:val="2"/>
          <w:sz w:val="21"/>
          <w:szCs w:val="21"/>
          <w:lang w:val="en-US" w:eastAsia="zh-CN"/>
        </w:rPr>
        <w:t>数据与</w:t>
      </w:r>
      <w:r>
        <w:rPr>
          <w:rFonts w:hint="eastAsia" w:ascii="宋体" w:hAnsi="宋体" w:eastAsia="宋体" w:cs="宋体"/>
          <w:color w:val="auto"/>
          <w:kern w:val="2"/>
          <w:sz w:val="21"/>
          <w:szCs w:val="21"/>
        </w:rPr>
        <w:t>区教育局采集进行无缝对接（区教育局网上阅卷采用的是广州全通AMEQP系统）。</w:t>
      </w:r>
    </w:p>
    <w:p>
      <w:pPr>
        <w:pStyle w:val="6"/>
        <w:keepNext w:val="0"/>
        <w:keepLines w:val="0"/>
        <w:pageBreakBefore w:val="0"/>
        <w:kinsoku/>
        <w:wordWrap/>
        <w:overflowPunct/>
        <w:topLinePunct w:val="0"/>
        <w:bidi w:val="0"/>
        <w:spacing w:line="360" w:lineRule="auto"/>
        <w:ind w:left="239" w:leftChars="114"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2.3.</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每学年结束后，提供每学年按学科按年级汇成成册试卷档案，形成学校纸质资源库，供校方使用。</w:t>
      </w:r>
    </w:p>
    <w:p>
      <w:pPr>
        <w:keepNext w:val="0"/>
        <w:keepLines w:val="0"/>
        <w:pageBreakBefore w:val="0"/>
        <w:widowControl/>
        <w:kinsoku/>
        <w:wordWrap/>
        <w:overflowPunct/>
        <w:topLinePunct w:val="0"/>
        <w:bidi w:val="0"/>
        <w:spacing w:line="360" w:lineRule="auto"/>
        <w:ind w:left="239" w:leftChars="114" w:firstLine="0" w:firstLineChars="0"/>
        <w:jc w:val="left"/>
        <w:rPr>
          <w:rFonts w:hint="eastAsia" w:ascii="宋体" w:hAnsi="宋体" w:eastAsia="宋体" w:cs="宋体"/>
          <w:kern w:val="0"/>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8</w:t>
      </w:r>
      <w:r>
        <w:rPr>
          <w:rFonts w:hint="eastAsia" w:ascii="宋体" w:hAnsi="宋体" w:eastAsia="宋体" w:cs="宋体"/>
          <w:kern w:val="0"/>
          <w:sz w:val="21"/>
          <w:szCs w:val="21"/>
        </w:rPr>
        <w:t>投标单位按校方的要求，为全体师生提供便捷、高效、高质量的文档输出及</w:t>
      </w:r>
      <w:r>
        <w:rPr>
          <w:rFonts w:hint="eastAsia" w:ascii="宋体" w:hAnsi="宋体" w:eastAsia="宋体" w:cs="宋体"/>
          <w:kern w:val="0"/>
          <w:sz w:val="21"/>
          <w:szCs w:val="21"/>
          <w:lang w:eastAsia="zh-CN"/>
        </w:rPr>
        <w:t>教学诊断</w:t>
      </w:r>
      <w:r>
        <w:rPr>
          <w:rFonts w:hint="eastAsia" w:ascii="宋体" w:hAnsi="宋体" w:eastAsia="宋体" w:cs="宋体"/>
          <w:kern w:val="0"/>
          <w:sz w:val="21"/>
          <w:szCs w:val="21"/>
        </w:rPr>
        <w:t>服务，并做好原始收集，形成电子台账。每月按校方的要求每月进行一次账务核对，并按校方要求做好记账，结账工作。</w:t>
      </w:r>
    </w:p>
    <w:p>
      <w:pPr>
        <w:pStyle w:val="3"/>
        <w:keepNext w:val="0"/>
        <w:keepLines w:val="0"/>
        <w:pageBreakBefore w:val="0"/>
        <w:kinsoku/>
        <w:wordWrap/>
        <w:overflowPunct/>
        <w:topLinePunct w:val="0"/>
        <w:bidi w:val="0"/>
        <w:snapToGrid w:val="0"/>
        <w:spacing w:line="360" w:lineRule="auto"/>
        <w:ind w:left="239" w:leftChars="114" w:firstLine="0" w:firstLineChars="0"/>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9</w:t>
      </w:r>
      <w:r>
        <w:rPr>
          <w:rFonts w:hint="eastAsia" w:ascii="宋体" w:hAnsi="宋体" w:eastAsia="宋体" w:cs="宋体"/>
          <w:sz w:val="21"/>
          <w:szCs w:val="21"/>
        </w:rPr>
        <w:t>投标单位需按校方的账务要求，统计报表及使用情况明细数据分析报表。具体包含但不限于以下，按年级汇总账单、电子明细表及纸质原始凭据。分别对各年级、不同学科、行政部门文档服务量进行电子记账，细分到每一年级每一班，提供每班每月每人平均发生的费用；并提供每个年级及学科老师出卷数量分析报表</w:t>
      </w:r>
    </w:p>
    <w:p>
      <w:pPr>
        <w:keepNext w:val="0"/>
        <w:keepLines w:val="0"/>
        <w:pageBreakBefore w:val="0"/>
        <w:widowControl/>
        <w:kinsoku/>
        <w:wordWrap/>
        <w:overflowPunct/>
        <w:topLinePunct w:val="0"/>
        <w:bidi w:val="0"/>
        <w:spacing w:line="360" w:lineRule="auto"/>
        <w:ind w:left="239" w:leftChars="114" w:firstLine="0" w:firstLineChars="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2.3.1</w:t>
      </w:r>
      <w:r>
        <w:rPr>
          <w:rFonts w:hint="eastAsia" w:ascii="宋体" w:hAnsi="宋体" w:eastAsia="宋体" w:cs="宋体"/>
          <w:bCs/>
          <w:snapToGrid w:val="0"/>
          <w:kern w:val="0"/>
          <w:sz w:val="21"/>
          <w:szCs w:val="21"/>
          <w:lang w:val="en-US" w:eastAsia="zh-CN"/>
        </w:rPr>
        <w:t>0</w:t>
      </w:r>
      <w:r>
        <w:rPr>
          <w:rFonts w:hint="eastAsia" w:ascii="宋体" w:hAnsi="宋体" w:eastAsia="宋体" w:cs="宋体"/>
          <w:bCs/>
          <w:snapToGrid w:val="0"/>
          <w:kern w:val="0"/>
          <w:sz w:val="21"/>
          <w:szCs w:val="21"/>
        </w:rPr>
        <w:t>投标单位需充分了解校方的文档输出及</w:t>
      </w:r>
      <w:r>
        <w:rPr>
          <w:rFonts w:hint="eastAsia" w:ascii="宋体" w:hAnsi="宋体" w:eastAsia="宋体" w:cs="宋体"/>
          <w:bCs/>
          <w:snapToGrid w:val="0"/>
          <w:kern w:val="0"/>
          <w:sz w:val="21"/>
          <w:szCs w:val="21"/>
          <w:lang w:eastAsia="zh-CN"/>
        </w:rPr>
        <w:t>教学诊断</w:t>
      </w:r>
      <w:r>
        <w:rPr>
          <w:rFonts w:hint="eastAsia" w:ascii="宋体" w:hAnsi="宋体" w:eastAsia="宋体" w:cs="宋体"/>
          <w:bCs/>
          <w:snapToGrid w:val="0"/>
          <w:kern w:val="0"/>
          <w:sz w:val="21"/>
          <w:szCs w:val="21"/>
        </w:rPr>
        <w:t xml:space="preserve">特点、流程、结算方式，并给出合理化的操作流程 </w:t>
      </w:r>
    </w:p>
    <w:p>
      <w:pPr>
        <w:keepNext w:val="0"/>
        <w:keepLines w:val="0"/>
        <w:pageBreakBefore w:val="0"/>
        <w:kinsoku/>
        <w:wordWrap/>
        <w:overflowPunct/>
        <w:topLinePunct w:val="0"/>
        <w:bidi w:val="0"/>
        <w:snapToGrid w:val="0"/>
        <w:spacing w:line="360" w:lineRule="auto"/>
        <w:ind w:left="239" w:leftChars="114" w:firstLine="0" w:firstLineChars="0"/>
        <w:rPr>
          <w:rFonts w:hint="eastAsia" w:ascii="宋体" w:hAnsi="宋体" w:eastAsia="宋体" w:cs="宋体"/>
          <w:spacing w:val="2"/>
          <w:sz w:val="21"/>
          <w:szCs w:val="21"/>
        </w:rPr>
      </w:pPr>
      <w:r>
        <w:rPr>
          <w:rFonts w:hint="eastAsia" w:ascii="宋体" w:hAnsi="宋体" w:eastAsia="宋体" w:cs="宋体"/>
          <w:bCs/>
          <w:snapToGrid w:val="0"/>
          <w:kern w:val="0"/>
          <w:sz w:val="21"/>
          <w:szCs w:val="21"/>
        </w:rPr>
        <w:t>2.3.1</w:t>
      </w:r>
      <w:r>
        <w:rPr>
          <w:rFonts w:hint="eastAsia" w:ascii="宋体" w:hAnsi="宋体" w:eastAsia="宋体" w:cs="宋体"/>
          <w:bCs/>
          <w:snapToGrid w:val="0"/>
          <w:kern w:val="0"/>
          <w:sz w:val="21"/>
          <w:szCs w:val="21"/>
          <w:lang w:val="en-US" w:eastAsia="zh-CN"/>
        </w:rPr>
        <w:t>1</w:t>
      </w:r>
      <w:r>
        <w:rPr>
          <w:rFonts w:hint="eastAsia" w:ascii="宋体" w:hAnsi="宋体" w:eastAsia="宋体" w:cs="宋体"/>
          <w:bCs/>
          <w:snapToGrid w:val="0"/>
          <w:kern w:val="0"/>
          <w:sz w:val="21"/>
          <w:szCs w:val="21"/>
        </w:rPr>
        <w:t>投标单位需提供完整保密方案。</w:t>
      </w:r>
      <w:r>
        <w:rPr>
          <w:rFonts w:hint="eastAsia" w:ascii="宋体" w:hAnsi="宋体" w:eastAsia="宋体" w:cs="宋体"/>
          <w:spacing w:val="2"/>
          <w:sz w:val="21"/>
          <w:szCs w:val="21"/>
        </w:rPr>
        <w:t>投标单位在提供服务的过程中，获悉的一切资讯均需严格保密，不得自行使用或给他人使用，如有泄漏、擅自使用或允许他人使用用户信息造成损失必须承担相应的民事赔偿责任，在签订合同时须签订保密协议。</w:t>
      </w:r>
    </w:p>
    <w:p>
      <w:pPr>
        <w:keepNext w:val="0"/>
        <w:keepLines w:val="0"/>
        <w:pageBreakBefore w:val="0"/>
        <w:kinsoku/>
        <w:wordWrap/>
        <w:overflowPunct/>
        <w:topLinePunct w:val="0"/>
        <w:bidi w:val="0"/>
        <w:snapToGrid w:val="0"/>
        <w:spacing w:line="360" w:lineRule="auto"/>
        <w:ind w:left="239" w:leftChars="114" w:firstLine="0" w:firstLineChars="0"/>
        <w:rPr>
          <w:rFonts w:hint="eastAsia" w:ascii="宋体" w:hAnsi="宋体" w:eastAsia="宋体" w:cs="宋体"/>
          <w:kern w:val="0"/>
          <w:sz w:val="21"/>
          <w:szCs w:val="21"/>
          <w:lang w:bidi="ar"/>
        </w:rPr>
      </w:pPr>
      <w:r>
        <w:rPr>
          <w:rFonts w:hint="eastAsia" w:ascii="宋体" w:hAnsi="宋体" w:eastAsia="宋体" w:cs="宋体"/>
          <w:kern w:val="0"/>
          <w:sz w:val="21"/>
          <w:szCs w:val="21"/>
          <w:lang w:bidi="ar"/>
        </w:rPr>
        <w:t>2.3.1</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在服务内，服务质量、服务时效不能达到校方的要求，校方告之，立即整改，如整改不到位，校方有权单方面中止合同，并要求中标单位支付校方后期所需涉及到的费用。工作人员不能满足校方的服务要求，校方有权要求中标单位更换工作人员，如二次以上，校方有权指定人员，工资等劳务关系有投标单位负责。</w:t>
      </w:r>
    </w:p>
    <w:p>
      <w:pPr>
        <w:pStyle w:val="6"/>
        <w:keepNext w:val="0"/>
        <w:keepLines w:val="0"/>
        <w:pageBreakBefore w:val="0"/>
        <w:kinsoku/>
        <w:wordWrap/>
        <w:overflowPunct/>
        <w:topLinePunct w:val="0"/>
        <w:bidi w:val="0"/>
        <w:spacing w:line="360" w:lineRule="auto"/>
        <w:ind w:left="239" w:leftChars="114" w:firstLine="0" w:firstLineChars="0"/>
        <w:rPr>
          <w:rFonts w:hint="eastAsia" w:ascii="宋体" w:hAnsi="宋体" w:eastAsia="宋体" w:cs="宋体"/>
          <w:color w:val="auto"/>
          <w:spacing w:val="2"/>
          <w:sz w:val="21"/>
          <w:szCs w:val="21"/>
        </w:rPr>
      </w:pPr>
      <w:r>
        <w:rPr>
          <w:rFonts w:hint="eastAsia" w:ascii="宋体" w:hAnsi="宋体" w:eastAsia="宋体" w:cs="宋体"/>
          <w:color w:val="auto"/>
          <w:spacing w:val="2"/>
          <w:sz w:val="21"/>
          <w:szCs w:val="21"/>
        </w:rPr>
        <w:t>2.3.1</w:t>
      </w:r>
      <w:r>
        <w:rPr>
          <w:rFonts w:hint="eastAsia" w:ascii="宋体" w:hAnsi="宋体" w:eastAsia="宋体" w:cs="宋体"/>
          <w:color w:val="auto"/>
          <w:spacing w:val="2"/>
          <w:sz w:val="21"/>
          <w:szCs w:val="21"/>
          <w:lang w:val="en-US" w:eastAsia="zh-CN"/>
        </w:rPr>
        <w:t>3</w:t>
      </w:r>
      <w:r>
        <w:rPr>
          <w:rFonts w:hint="eastAsia" w:ascii="宋体" w:hAnsi="宋体" w:eastAsia="宋体" w:cs="宋体"/>
          <w:color w:val="auto"/>
          <w:spacing w:val="2"/>
          <w:sz w:val="21"/>
          <w:szCs w:val="21"/>
        </w:rPr>
        <w:t>投标</w:t>
      </w:r>
      <w:r>
        <w:rPr>
          <w:rFonts w:hint="eastAsia" w:ascii="宋体" w:hAnsi="宋体" w:eastAsia="宋体" w:cs="宋体"/>
          <w:color w:val="auto"/>
          <w:sz w:val="21"/>
          <w:szCs w:val="21"/>
          <w:lang w:val="zh-CN"/>
        </w:rPr>
        <w:t>单位文档输出及教学诊断服务单价按校方核定单价执行。如文档服务单价中未涉及到的服务项目，校方及投标单位可据项目一单一议方式确定单价</w:t>
      </w:r>
      <w:r>
        <w:rPr>
          <w:rFonts w:hint="eastAsia" w:ascii="宋体" w:hAnsi="宋体" w:eastAsia="宋体" w:cs="宋体"/>
          <w:color w:val="auto"/>
          <w:spacing w:val="2"/>
          <w:sz w:val="21"/>
          <w:szCs w:val="21"/>
        </w:rPr>
        <w:t>学校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626569F9"/>
    <w:rsid w:val="689E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customStyle="1" w:styleId="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
    <w:name w:val="font11"/>
    <w:qFormat/>
    <w:uiPriority w:val="0"/>
    <w:rPr>
      <w:rFonts w:hint="eastAsia" w:ascii="宋体" w:hAnsi="宋体" w:eastAsia="宋体" w:cs="宋体"/>
      <w:color w:val="000000"/>
      <w:sz w:val="18"/>
      <w:szCs w:val="18"/>
      <w:u w:val="none"/>
    </w:rPr>
  </w:style>
  <w:style w:type="character" w:customStyle="1" w:styleId="8">
    <w:name w:val="font21"/>
    <w:qFormat/>
    <w:uiPriority w:val="0"/>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2375</Words>
  <Characters>2663</Characters>
  <Lines>0</Lines>
  <Paragraphs>0</Paragraphs>
  <TotalTime>0</TotalTime>
  <ScaleCrop>false</ScaleCrop>
  <LinksUpToDate>false</LinksUpToDate>
  <CharactersWithSpaces>2675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2022-08-18T03:50:00Z</dcterms:created>
  <dc:creator>Administrator</dc:creator>
  <cp:lastModifiedBy>coppii</cp:lastModifiedBy>
  <dcterms:modified xsi:type="dcterms:W3CDTF">2022-08-18T03:52:55Z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49A112C533A94B15920D2DA29BA8FC1A</vt:lpwstr>
  </property>
</Properties>
</file>